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18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82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01/07/2018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Robert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Adams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Marianne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Adams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 &amp; M Adams Superannuation Fund 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