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76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Gina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Hall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Scott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Hall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Hall Family Super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