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60" w:line="259" w:lineRule="auto"/>
        <w:ind w:left="0" w:right="-105" w:firstLine="0"/>
        <w:rPr>
          <w:b w:val="1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59" w:lineRule="auto"/>
        <w:ind w:left="96" w:firstLine="0"/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SMSF Audit - Document Checklist</w:t>
      </w:r>
    </w:p>
    <w:p w:rsidR="00000000" w:rsidDel="00000000" w:rsidP="00000000" w:rsidRDefault="00000000" w:rsidRPr="00000000" w14:paraId="00000003">
      <w:pPr>
        <w:spacing w:after="0" w:line="259" w:lineRule="auto"/>
        <w:ind w:left="9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1" w:line="254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31" w:line="254" w:lineRule="auto"/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841.000000000002" w:type="dxa"/>
        <w:jc w:val="left"/>
        <w:tblInd w:w="-160.0" w:type="dxa"/>
        <w:tblLayout w:type="fixed"/>
        <w:tblLook w:val="0400"/>
      </w:tblPr>
      <w:tblGrid>
        <w:gridCol w:w="8585"/>
        <w:gridCol w:w="752"/>
        <w:gridCol w:w="752"/>
        <w:gridCol w:w="752"/>
        <w:tblGridChange w:id="0">
          <w:tblGrid>
            <w:gridCol w:w="8585"/>
            <w:gridCol w:w="752"/>
            <w:gridCol w:w="752"/>
            <w:gridCol w:w="752"/>
          </w:tblGrid>
        </w:tblGridChange>
      </w:tblGrid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07">
            <w:pPr>
              <w:spacing w:line="259" w:lineRule="auto"/>
              <w:ind w:left="33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08">
            <w:pPr>
              <w:spacing w:line="259" w:lineRule="auto"/>
              <w:ind w:left="61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09">
            <w:pPr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0A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signed Audit Engagement Letter by the Trustees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0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0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0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0E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signed Trustee Representation Letter 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0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10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1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12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signed Financial Statements 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1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14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1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16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Supporting documents for all items in the Financial Statements 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1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18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1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1A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Tax Return completed 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1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1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8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1E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Proof of Trustees (individual – document signed by Trustees accepting to act as Trustees or Company Trustee confirmation of Directors)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1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20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2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22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all signed permanent files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2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24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2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tcBorders>
              <w:top w:color="cccccc" w:space="0" w:sz="4" w:val="single"/>
              <w:left w:color="000000" w:space="0" w:sz="0" w:val="nil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2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shd w:fill="ffffff" w:val="clear"/>
              <w:spacing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hd w:fill="ffffff" w:val="clear"/>
              <w:spacing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2A">
            <w:pPr>
              <w:shd w:fill="ffffff" w:val="clear"/>
              <w:tabs>
                <w:tab w:val="left" w:leader="none" w:pos="4530"/>
              </w:tabs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signed Pension Documentations</w:t>
              <w:tab/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signed Bare Trust if there is a LRBA in the Fund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2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30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3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32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Actuarial Certificate (if Fund is partially in Accumulation and Pension phase)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3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34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3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36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Life Insurance Statements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3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38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3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3A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Corporate</w:t>
            </w:r>
            <w:r w:rsidDel="00000000" w:rsidR="00000000" w:rsidRPr="00000000">
              <w:rPr>
                <w:rtl w:val="0"/>
              </w:rPr>
              <w:t xml:space="preserve"> Trustee Annual Statement - ASIC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3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3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3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3E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Proof of payment made for ASIC annual fee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3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0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tcBorders>
              <w:top w:color="cccccc" w:space="0" w:sz="4" w:val="single"/>
              <w:left w:color="000000" w:space="0" w:sz="0" w:val="nil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3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4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5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6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signed Prior year Management Letter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8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4A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signed Prior year Financial Statements 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signed Prior year Tax Return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4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50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5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52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signed Prior year Audit Report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5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54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5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shd w:fill="ffffff" w:val="clear"/>
        <w:spacing w:after="131" w:line="254" w:lineRule="auto"/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841.000000000002" w:type="dxa"/>
        <w:jc w:val="left"/>
        <w:tblInd w:w="-160.0" w:type="dxa"/>
        <w:tblLayout w:type="fixed"/>
        <w:tblLook w:val="0400"/>
      </w:tblPr>
      <w:tblGrid>
        <w:gridCol w:w="8585"/>
        <w:gridCol w:w="752"/>
        <w:gridCol w:w="752"/>
        <w:gridCol w:w="752"/>
        <w:tblGridChange w:id="0">
          <w:tblGrid>
            <w:gridCol w:w="8585"/>
            <w:gridCol w:w="752"/>
            <w:gridCol w:w="752"/>
            <w:gridCol w:w="752"/>
          </w:tblGrid>
        </w:tblGridChange>
      </w:tblGrid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5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58">
            <w:pPr>
              <w:shd w:fill="ffffff" w:val="clear"/>
              <w:spacing w:line="259" w:lineRule="auto"/>
              <w:ind w:left="33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59">
            <w:pPr>
              <w:shd w:fill="ffffff" w:val="clear"/>
              <w:spacing w:line="259" w:lineRule="auto"/>
              <w:ind w:left="61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5A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ATO Portal Reports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5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5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5E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5F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Investment Summary Report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60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6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6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Members Statements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64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6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67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Notes to Financial Statements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68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6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6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6B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Statement of Taxable Income / Income Tax Provision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6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shd w:fill="ffffff" w:val="clear"/>
        <w:ind w:left="-5" w:firstLine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841.000000000002" w:type="dxa"/>
        <w:jc w:val="left"/>
        <w:tblInd w:w="-165.0" w:type="dxa"/>
        <w:tblLayout w:type="fixed"/>
        <w:tblLook w:val="0400"/>
      </w:tblPr>
      <w:tblGrid>
        <w:gridCol w:w="8585"/>
        <w:gridCol w:w="752"/>
        <w:gridCol w:w="752"/>
        <w:gridCol w:w="752"/>
        <w:tblGridChange w:id="0">
          <w:tblGrid>
            <w:gridCol w:w="8585"/>
            <w:gridCol w:w="752"/>
            <w:gridCol w:w="752"/>
            <w:gridCol w:w="752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Change of Trustee (signed)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7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7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Members added / resigned (signed)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Latest version of Trust Deed (signed)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Amended Investment Strategy (signed)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Change in tax status i.e.: Member moved from accumulation to pension phase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84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ATO correspondence received relating to any significant events  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8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8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8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88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Latest Binding Death Benefit Nominations on file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8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8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8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8C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Prior year Audit Management Letter points addressed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8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8E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8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0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Is the Corporate Trustee a sole purpose SMSF Trustee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4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Minutes in place or drafted for actions taken during income year .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8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signed Member applications and Trustee consents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C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signed ATO Trustee Declarations (appointments after 1 July 2007) 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E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9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A0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signed latest Investment Strategy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A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A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A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A4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Latest ASIC Annual Return attached (Corporate entities only)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A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A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A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A8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Proof of payment made for ASIC annual fee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A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A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A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AC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Is Corporate Trustee a sole purpose SMSF Trustee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A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E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A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0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signed Bare Trust if there is a LRBA in the Fund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4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Bank statements for full year 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8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8">
            <w:pPr>
              <w:shd w:fill="ffffff" w:val="clear"/>
              <w:spacing w:line="259" w:lineRule="auto"/>
              <w:ind w:left="137" w:right="35" w:firstLine="0"/>
              <w:rPr/>
            </w:pPr>
            <w:r w:rsidDel="00000000" w:rsidR="00000000" w:rsidRPr="00000000">
              <w:rPr>
                <w:rtl w:val="0"/>
              </w:rPr>
              <w:t xml:space="preserve">Bank statements which show full details such as account name, closing balances as at 30 June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8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C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Bank confirmation recommended for balances &gt; 10% of asset value and/or where originals not received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E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B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0C0">
      <w:pPr>
        <w:shd w:fill="ffffff" w:val="clear"/>
        <w:spacing w:after="131" w:line="254" w:lineRule="auto"/>
        <w:ind w:left="-5" w:firstLine="0"/>
        <w:rPr/>
      </w:pPr>
      <w:r w:rsidDel="00000000" w:rsidR="00000000" w:rsidRPr="00000000">
        <w:rPr>
          <w:b w:val="1"/>
          <w:rtl w:val="0"/>
        </w:rPr>
        <w:t xml:space="preserve">Share in Listed and Unlisted Companies / Trusts</w:t>
      </w:r>
      <w:r w:rsidDel="00000000" w:rsidR="00000000" w:rsidRPr="00000000">
        <w:rPr>
          <w:rtl w:val="0"/>
        </w:rPr>
      </w:r>
    </w:p>
    <w:tbl>
      <w:tblPr>
        <w:tblStyle w:val="Table4"/>
        <w:tblW w:w="10841.000000000002" w:type="dxa"/>
        <w:jc w:val="left"/>
        <w:tblInd w:w="-160.0" w:type="dxa"/>
        <w:tblLayout w:type="fixed"/>
        <w:tblLook w:val="0400"/>
      </w:tblPr>
      <w:tblGrid>
        <w:gridCol w:w="8585"/>
        <w:gridCol w:w="752"/>
        <w:gridCol w:w="752"/>
        <w:gridCol w:w="752"/>
        <w:tblGridChange w:id="0">
          <w:tblGrid>
            <w:gridCol w:w="8585"/>
            <w:gridCol w:w="752"/>
            <w:gridCol w:w="752"/>
            <w:gridCol w:w="752"/>
          </w:tblGrid>
        </w:tblGridChange>
      </w:tblGrid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C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C2">
            <w:pPr>
              <w:shd w:fill="ffffff" w:val="clear"/>
              <w:spacing w:line="259" w:lineRule="auto"/>
              <w:ind w:left="3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C3">
            <w:pPr>
              <w:shd w:fill="ffffff" w:val="clear"/>
              <w:spacing w:line="259" w:lineRule="auto"/>
              <w:ind w:left="6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C4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C5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Dividend notices and trust distributions/annual tax statements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C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C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C8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C9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SRN/HIN details (including holding name and postcode) </w:t>
            </w:r>
            <w:r w:rsidDel="00000000" w:rsidR="00000000" w:rsidRPr="00000000">
              <w:rPr/>
              <w:drawing>
                <wp:inline distB="114300" distT="114300" distL="114300" distR="114300">
                  <wp:extent cx="1355912" cy="19050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5912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C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C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C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CD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Acquisition and disposal documentation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CE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C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0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1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Financials and Tax Return for Unlisted Unit Trust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4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5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Share holding statement / Portfolio statement 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8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shd w:fill="ffffff" w:val="clear"/>
        <w:spacing w:after="131" w:line="254" w:lineRule="auto"/>
        <w:ind w:left="-5" w:firstLine="0"/>
        <w:rPr/>
      </w:pPr>
      <w:r w:rsidDel="00000000" w:rsidR="00000000" w:rsidRPr="00000000">
        <w:rPr>
          <w:b w:val="1"/>
          <w:rtl w:val="0"/>
        </w:rPr>
        <w:t xml:space="preserve">WRAP Investments</w:t>
      </w:r>
      <w:r w:rsidDel="00000000" w:rsidR="00000000" w:rsidRPr="00000000">
        <w:rPr>
          <w:rtl w:val="0"/>
        </w:rPr>
      </w:r>
    </w:p>
    <w:tbl>
      <w:tblPr>
        <w:tblStyle w:val="Table5"/>
        <w:tblW w:w="10841.000000000002" w:type="dxa"/>
        <w:jc w:val="left"/>
        <w:tblInd w:w="-160.0" w:type="dxa"/>
        <w:tblLayout w:type="fixed"/>
        <w:tblLook w:val="0400"/>
      </w:tblPr>
      <w:tblGrid>
        <w:gridCol w:w="8585"/>
        <w:gridCol w:w="752"/>
        <w:gridCol w:w="752"/>
        <w:gridCol w:w="752"/>
        <w:tblGridChange w:id="0">
          <w:tblGrid>
            <w:gridCol w:w="8585"/>
            <w:gridCol w:w="752"/>
            <w:gridCol w:w="752"/>
            <w:gridCol w:w="752"/>
          </w:tblGrid>
        </w:tblGridChange>
      </w:tblGrid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D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B">
            <w:pPr>
              <w:shd w:fill="ffffff" w:val="clear"/>
              <w:spacing w:line="259" w:lineRule="auto"/>
              <w:ind w:left="3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Annual Tax Statements and transaction reports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E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Annual portfolio / holding statement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E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E6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E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A">
      <w:pPr>
        <w:shd w:fill="ffffff" w:val="clear"/>
        <w:spacing w:after="131" w:line="254" w:lineRule="auto"/>
        <w:ind w:left="-5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hd w:fill="ffffff" w:val="clear"/>
        <w:spacing w:after="131" w:line="254" w:lineRule="auto"/>
        <w:ind w:left="-5" w:firstLine="0"/>
        <w:rPr/>
      </w:pPr>
      <w:r w:rsidDel="00000000" w:rsidR="00000000" w:rsidRPr="00000000">
        <w:rPr>
          <w:b w:val="1"/>
          <w:rtl w:val="0"/>
        </w:rPr>
        <w:t xml:space="preserve">Related Party Investments</w:t>
      </w:r>
      <w:r w:rsidDel="00000000" w:rsidR="00000000" w:rsidRPr="00000000">
        <w:rPr>
          <w:rtl w:val="0"/>
        </w:rPr>
      </w:r>
    </w:p>
    <w:tbl>
      <w:tblPr>
        <w:tblStyle w:val="Table6"/>
        <w:tblW w:w="10841.000000000002" w:type="dxa"/>
        <w:jc w:val="left"/>
        <w:tblInd w:w="-160.0" w:type="dxa"/>
        <w:tblLayout w:type="fixed"/>
        <w:tblLook w:val="0400"/>
      </w:tblPr>
      <w:tblGrid>
        <w:gridCol w:w="8585"/>
        <w:gridCol w:w="752"/>
        <w:gridCol w:w="752"/>
        <w:gridCol w:w="752"/>
        <w:tblGridChange w:id="0">
          <w:tblGrid>
            <w:gridCol w:w="8585"/>
            <w:gridCol w:w="752"/>
            <w:gridCol w:w="752"/>
            <w:gridCol w:w="752"/>
          </w:tblGrid>
        </w:tblGridChange>
      </w:tblGrid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E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ED">
            <w:pPr>
              <w:shd w:fill="ffffff" w:val="clear"/>
              <w:spacing w:line="259" w:lineRule="auto"/>
              <w:ind w:left="33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EE">
            <w:pPr>
              <w:shd w:fill="ffffff" w:val="clear"/>
              <w:spacing w:line="259" w:lineRule="auto"/>
              <w:ind w:left="61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EF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  <w:tr>
        <w:trPr>
          <w:cantSplit w:val="0"/>
          <w:trHeight w:val="818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F0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Financial statements (property in related entities–also complete the Property section)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F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F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F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F4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Evidence of ownership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F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F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F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0F8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Market value calculations / Trustee valuation calculations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F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F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0F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0FC">
      <w:pPr>
        <w:shd w:fill="ffffff" w:val="clear"/>
        <w:spacing w:after="131" w:line="254" w:lineRule="auto"/>
        <w:ind w:left="-5" w:firstLine="0"/>
        <w:rPr/>
      </w:pPr>
      <w:r w:rsidDel="00000000" w:rsidR="00000000" w:rsidRPr="00000000">
        <w:rPr>
          <w:b w:val="1"/>
          <w:rtl w:val="0"/>
        </w:rPr>
        <w:t xml:space="preserve">Investment Property</w:t>
      </w:r>
      <w:r w:rsidDel="00000000" w:rsidR="00000000" w:rsidRPr="00000000">
        <w:rPr>
          <w:rtl w:val="0"/>
        </w:rPr>
      </w:r>
    </w:p>
    <w:tbl>
      <w:tblPr>
        <w:tblStyle w:val="Table7"/>
        <w:tblW w:w="10841.000000000002" w:type="dxa"/>
        <w:jc w:val="left"/>
        <w:tblInd w:w="-160.0" w:type="dxa"/>
        <w:tblLayout w:type="fixed"/>
        <w:tblLook w:val="0400"/>
      </w:tblPr>
      <w:tblGrid>
        <w:gridCol w:w="8585"/>
        <w:gridCol w:w="752"/>
        <w:gridCol w:w="752"/>
        <w:gridCol w:w="752"/>
        <w:tblGridChange w:id="0">
          <w:tblGrid>
            <w:gridCol w:w="8585"/>
            <w:gridCol w:w="752"/>
            <w:gridCol w:w="752"/>
            <w:gridCol w:w="752"/>
          </w:tblGrid>
        </w:tblGridChange>
      </w:tblGrid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F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FE">
            <w:pPr>
              <w:shd w:fill="ffffff" w:val="clear"/>
              <w:spacing w:line="259" w:lineRule="auto"/>
              <w:ind w:left="3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0FF">
            <w:pPr>
              <w:shd w:fill="ffffff" w:val="clear"/>
              <w:spacing w:line="259" w:lineRule="auto"/>
              <w:ind w:left="6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00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1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property Title Deeds documents e.g. title search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4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5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Documentation to support value of the property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8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9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Copy of most recent lease agreements, including details on lessee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0D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Evidence of rental being at market rates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E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0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10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11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Insurance policy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1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1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14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15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Acquisition and disposal documentation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1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1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18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Bare Trust Documentations (if SMSF has borrowings)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1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1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11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11D">
      <w:pPr>
        <w:shd w:fill="ffffff" w:val="clear"/>
        <w:spacing w:after="131" w:line="254" w:lineRule="auto"/>
        <w:ind w:left="-5" w:firstLine="0"/>
        <w:rPr/>
      </w:pPr>
      <w:r w:rsidDel="00000000" w:rsidR="00000000" w:rsidRPr="00000000">
        <w:rPr>
          <w:b w:val="1"/>
          <w:rtl w:val="0"/>
        </w:rPr>
        <w:t xml:space="preserve">Other Assets (e.g.: artwork, jewellery, wine, sundry debtors, loans)</w:t>
      </w:r>
      <w:r w:rsidDel="00000000" w:rsidR="00000000" w:rsidRPr="00000000">
        <w:rPr>
          <w:rtl w:val="0"/>
        </w:rPr>
      </w:r>
    </w:p>
    <w:tbl>
      <w:tblPr>
        <w:tblStyle w:val="Table8"/>
        <w:tblW w:w="10841.000000000002" w:type="dxa"/>
        <w:jc w:val="left"/>
        <w:tblInd w:w="-160.0" w:type="dxa"/>
        <w:tblLayout w:type="fixed"/>
        <w:tblLook w:val="0400"/>
      </w:tblPr>
      <w:tblGrid>
        <w:gridCol w:w="8585"/>
        <w:gridCol w:w="752"/>
        <w:gridCol w:w="752"/>
        <w:gridCol w:w="752"/>
        <w:tblGridChange w:id="0">
          <w:tblGrid>
            <w:gridCol w:w="8585"/>
            <w:gridCol w:w="752"/>
            <w:gridCol w:w="752"/>
            <w:gridCol w:w="752"/>
          </w:tblGrid>
        </w:tblGridChange>
      </w:tblGrid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1E">
            <w:pPr>
              <w:shd w:fill="ffffff" w:val="clear"/>
              <w:tabs>
                <w:tab w:val="left" w:leader="none" w:pos="6915"/>
              </w:tabs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1F">
            <w:pPr>
              <w:shd w:fill="ffffff" w:val="clear"/>
              <w:spacing w:line="259" w:lineRule="auto"/>
              <w:ind w:left="3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20">
            <w:pPr>
              <w:shd w:fill="ffffff" w:val="clear"/>
              <w:spacing w:line="259" w:lineRule="auto"/>
              <w:ind w:left="6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21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22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Acquisition documentation to support ownership, and disposal documentation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2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24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2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26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Documentation to support value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2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28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2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Lease / loan agreements, including details on lessee / recipient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2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2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2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2E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Evidence of rental / interest being at market rates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2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30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3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Details of asset location and insurance policy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3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34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3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818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36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Confirmation asset not for private use and/or enjoyment by Members or related parties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3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38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3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13A">
      <w:pPr>
        <w:shd w:fill="ffffff" w:val="clear"/>
        <w:spacing w:after="131" w:line="254" w:lineRule="auto"/>
        <w:ind w:left="-5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shd w:fill="ffffff" w:val="clear"/>
        <w:spacing w:after="131" w:line="254" w:lineRule="auto"/>
        <w:ind w:left="-5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hd w:fill="ffffff" w:val="clear"/>
        <w:spacing w:after="131" w:line="254" w:lineRule="auto"/>
        <w:ind w:left="-5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hd w:fill="ffffff" w:val="clear"/>
        <w:spacing w:after="131" w:line="254" w:lineRule="auto"/>
        <w:ind w:left="-5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shd w:fill="ffffff" w:val="clear"/>
        <w:spacing w:after="131" w:line="254" w:lineRule="auto"/>
        <w:ind w:left="-5" w:firstLine="0"/>
        <w:rPr/>
      </w:pPr>
      <w:r w:rsidDel="00000000" w:rsidR="00000000" w:rsidRPr="00000000">
        <w:rPr>
          <w:b w:val="1"/>
          <w:rtl w:val="0"/>
        </w:rPr>
        <w:t xml:space="preserve">Other Liabilities</w:t>
      </w:r>
      <w:r w:rsidDel="00000000" w:rsidR="00000000" w:rsidRPr="00000000">
        <w:rPr>
          <w:rtl w:val="0"/>
        </w:rPr>
      </w:r>
    </w:p>
    <w:tbl>
      <w:tblPr>
        <w:tblStyle w:val="Table9"/>
        <w:tblW w:w="10841.000000000002" w:type="dxa"/>
        <w:jc w:val="left"/>
        <w:tblInd w:w="-160.0" w:type="dxa"/>
        <w:tblLayout w:type="fixed"/>
        <w:tblLook w:val="0400"/>
      </w:tblPr>
      <w:tblGrid>
        <w:gridCol w:w="8585"/>
        <w:gridCol w:w="752"/>
        <w:gridCol w:w="752"/>
        <w:gridCol w:w="752"/>
        <w:tblGridChange w:id="0">
          <w:tblGrid>
            <w:gridCol w:w="8585"/>
            <w:gridCol w:w="752"/>
            <w:gridCol w:w="752"/>
            <w:gridCol w:w="752"/>
          </w:tblGrid>
        </w:tblGridChange>
      </w:tblGrid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3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40">
            <w:pPr>
              <w:shd w:fill="ffffff" w:val="clear"/>
              <w:spacing w:line="259" w:lineRule="auto"/>
              <w:ind w:left="33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41">
            <w:pPr>
              <w:shd w:fill="ffffff" w:val="clear"/>
              <w:spacing w:line="259" w:lineRule="auto"/>
              <w:ind w:left="61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42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43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Supporting documentation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44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4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4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47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Member benefit calculate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48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4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4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14B">
      <w:pPr>
        <w:shd w:fill="ffffff" w:val="clear"/>
        <w:spacing w:after="131" w:line="254" w:lineRule="auto"/>
        <w:ind w:left="-5" w:firstLine="0"/>
        <w:rPr/>
      </w:pPr>
      <w:r w:rsidDel="00000000" w:rsidR="00000000" w:rsidRPr="00000000">
        <w:rPr>
          <w:b w:val="1"/>
          <w:rtl w:val="0"/>
        </w:rPr>
        <w:t xml:space="preserve">Income &amp; Expenditure</w:t>
      </w:r>
      <w:r w:rsidDel="00000000" w:rsidR="00000000" w:rsidRPr="00000000">
        <w:rPr>
          <w:rtl w:val="0"/>
        </w:rPr>
      </w:r>
    </w:p>
    <w:tbl>
      <w:tblPr>
        <w:tblStyle w:val="Table10"/>
        <w:tblW w:w="10830.0" w:type="dxa"/>
        <w:jc w:val="left"/>
        <w:tblInd w:w="-160.0" w:type="dxa"/>
        <w:tblLayout w:type="fixed"/>
        <w:tblLook w:val="0400"/>
      </w:tblPr>
      <w:tblGrid>
        <w:gridCol w:w="8535"/>
        <w:gridCol w:w="795"/>
        <w:gridCol w:w="750"/>
        <w:gridCol w:w="750"/>
        <w:tblGridChange w:id="0">
          <w:tblGrid>
            <w:gridCol w:w="8535"/>
            <w:gridCol w:w="795"/>
            <w:gridCol w:w="750"/>
            <w:gridCol w:w="750"/>
          </w:tblGrid>
        </w:tblGridChange>
      </w:tblGrid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4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4D">
            <w:pPr>
              <w:shd w:fill="ffffff" w:val="clear"/>
              <w:spacing w:line="259" w:lineRule="auto"/>
              <w:ind w:left="3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4E">
            <w:pPr>
              <w:shd w:fill="ffffff" w:val="clear"/>
              <w:spacing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4F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8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50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Contributions - confirmation from employer for concessional contributions, work test confirmation for Member who is over 65 and wants to make contributions.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5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5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5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818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54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Insurance – copy of policy confirming ownership, life insured, cover type and premiums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5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5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5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818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58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Pension / benefit payments – condition of release (under 65), PAYG summary (under 60)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5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5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5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5C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Other income and expenses documentation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15D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15E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15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60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Pension Minute for Fund with balance over $1.6m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161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16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16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64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CGT relief calculation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165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16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</w:tcPr>
          <w:p w:rsidR="00000000" w:rsidDel="00000000" w:rsidP="00000000" w:rsidRDefault="00000000" w:rsidRPr="00000000" w14:paraId="0000016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168">
      <w:pPr>
        <w:shd w:fill="ffffff" w:val="clear"/>
        <w:spacing w:after="131" w:line="254" w:lineRule="auto"/>
        <w:ind w:left="-5" w:firstLine="0"/>
        <w:rPr/>
      </w:pPr>
      <w:r w:rsidDel="00000000" w:rsidR="00000000" w:rsidRPr="00000000">
        <w:rPr>
          <w:b w:val="1"/>
          <w:rtl w:val="0"/>
        </w:rPr>
        <w:t xml:space="preserve">Tax</w:t>
      </w:r>
      <w:r w:rsidDel="00000000" w:rsidR="00000000" w:rsidRPr="00000000">
        <w:rPr>
          <w:rtl w:val="0"/>
        </w:rPr>
      </w:r>
    </w:p>
    <w:tbl>
      <w:tblPr>
        <w:tblStyle w:val="Table11"/>
        <w:tblW w:w="10841.000000000002" w:type="dxa"/>
        <w:jc w:val="left"/>
        <w:tblInd w:w="-160.0" w:type="dxa"/>
        <w:tblLayout w:type="fixed"/>
        <w:tblLook w:val="0400"/>
      </w:tblPr>
      <w:tblGrid>
        <w:gridCol w:w="8585"/>
        <w:gridCol w:w="752"/>
        <w:gridCol w:w="752"/>
        <w:gridCol w:w="752"/>
        <w:tblGridChange w:id="0">
          <w:tblGrid>
            <w:gridCol w:w="8585"/>
            <w:gridCol w:w="752"/>
            <w:gridCol w:w="752"/>
            <w:gridCol w:w="752"/>
          </w:tblGrid>
        </w:tblGridChange>
      </w:tblGrid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69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6A">
            <w:pPr>
              <w:shd w:fill="ffffff" w:val="clear"/>
              <w:spacing w:line="259" w:lineRule="auto"/>
              <w:ind w:left="33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6B">
            <w:pPr>
              <w:shd w:fill="ffffff" w:val="clear"/>
              <w:spacing w:line="259" w:lineRule="auto"/>
              <w:ind w:left="6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</w:tcPr>
          <w:p w:rsidR="00000000" w:rsidDel="00000000" w:rsidP="00000000" w:rsidRDefault="00000000" w:rsidRPr="00000000" w14:paraId="0000016C">
            <w:pPr>
              <w:shd w:fill="ffffff" w:val="clear"/>
              <w:spacing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6D">
            <w:pPr>
              <w:shd w:fill="ffffff" w:val="clear"/>
              <w:spacing w:line="259" w:lineRule="auto"/>
              <w:ind w:left="137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Annual return completed for the current year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6E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6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0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8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1">
            <w:pPr>
              <w:shd w:fill="ffffff" w:val="clear"/>
              <w:spacing w:line="259" w:lineRule="auto"/>
              <w:ind w:left="137" w:right="25" w:firstLine="0"/>
              <w:rPr/>
            </w:pPr>
            <w:r w:rsidDel="00000000" w:rsidR="00000000" w:rsidRPr="00000000">
              <w:rPr>
                <w:rtl w:val="0"/>
              </w:rPr>
              <w:t xml:space="preserve">Tax losses, both Revenue and Capital, carried over from previous year tax return to the current year correctly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2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3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4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5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Income tax calculation / work papers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6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7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8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9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Payment documentation - including PAYG and Supervisory Levy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A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B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C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D">
            <w:pPr>
              <w:shd w:fill="ffffff" w:val="clear"/>
              <w:spacing w:line="259" w:lineRule="auto"/>
              <w:ind w:left="137" w:firstLine="0"/>
              <w:rPr/>
            </w:pPr>
            <w:r w:rsidDel="00000000" w:rsidR="00000000" w:rsidRPr="00000000">
              <w:rPr>
                <w:rtl w:val="0"/>
              </w:rPr>
              <w:t xml:space="preserve">Actuarial certificate, if applicable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E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7F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fffff" w:val="clear"/>
          </w:tcPr>
          <w:p w:rsidR="00000000" w:rsidDel="00000000" w:rsidP="00000000" w:rsidRDefault="00000000" w:rsidRPr="00000000" w14:paraId="00000180">
            <w:pPr>
              <w:shd w:fill="ffffff" w:val="clear"/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181">
      <w:pPr>
        <w:shd w:fill="ffffff" w:val="clear"/>
        <w:spacing w:after="131" w:line="254" w:lineRule="auto"/>
        <w:ind w:left="-5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348" w:top="315" w:left="699" w:right="80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AU"/>
      </w:rPr>
    </w:rPrDefault>
    <w:pPrDefault>
      <w:pPr>
        <w:spacing w:after="236" w:line="260" w:lineRule="auto"/>
        <w:ind w:left="10" w:hanging="2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ind w:hanging="10"/>
    </w:pPr>
    <w:rPr>
      <w:color w:val="000000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60.0" w:type="dxa"/>
        <w:right w:w="115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60.0" w:type="dxa"/>
        <w:right w:w="115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60.0" w:type="dxa"/>
        <w:right w:w="115.0" w:type="dxa"/>
      </w:tblCellMar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60.0" w:type="dxa"/>
        <w:right w:w="115.0" w:type="dxa"/>
      </w:tblCellMar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60.0" w:type="dxa"/>
        <w:right w:w="115.0" w:type="dxa"/>
      </w:tblCellMar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60.0" w:type="dxa"/>
        <w:right w:w="115.0" w:type="dxa"/>
      </w:tblCellMar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60.0" w:type="dxa"/>
        <w:right w:w="115.0" w:type="dxa"/>
      </w:tblCellMar>
    </w:tbl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60.0" w:type="dxa"/>
        <w:right w:w="115.0" w:type="dxa"/>
      </w:tblCellMar>
    </w:tbl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60.0" w:type="dxa"/>
        <w:right w:w="115.0" w:type="dxa"/>
      </w:tblCellMar>
    </w:tblPr>
  </w:style>
  <w:style w:type="table" w:styleId="a8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60.0" w:type="dxa"/>
        <w:right w:w="115.0" w:type="dxa"/>
      </w:tblCellMar>
    </w:tblPr>
  </w:style>
  <w:style w:type="table" w:styleId="a9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6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60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60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60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60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60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60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60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60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60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60.0" w:type="dxa"/>
        <w:bottom w:w="0.0" w:type="dxa"/>
        <w:right w:w="115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60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Uc/Svr+V3AJyAisszwjfoJfXgQ==">CgMxLjAyCGguZ2pkZ3hzOAByITFFUDBBQ0k3RVZGZnMwTnRNRDFxdERxNmFtQ29KczFYeg==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2018-03-03T06:37:00Z</dcterms:created>
  <dc:creator>CHRIS KISNA</dc:creator>
</cp:coreProperties>
</file>