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21E32" w14:textId="1048C3A6" w:rsidR="004E2CC6" w:rsidRDefault="00B51D12">
      <w:hyperlink r:id="rId4" w:history="1">
        <w:r>
          <w:rPr>
            <w:rStyle w:val="Hyperlink"/>
          </w:rPr>
          <w:t>https://tributes.theherald.com.au/obituaries/theherald-au/obituary.aspx?n=thomas-george-broadbent&amp;pid=193832933&amp;fhid=31483</w:t>
        </w:r>
      </w:hyperlink>
    </w:p>
    <w:p w14:paraId="52866130" w14:textId="084B5CE3" w:rsidR="00B51D12" w:rsidRDefault="00B51D12"/>
    <w:p w14:paraId="4E3719E6" w14:textId="0126174C" w:rsidR="00B51D12" w:rsidRDefault="00B51D12">
      <w:r>
        <w:rPr>
          <w:rFonts w:ascii="Open Sans" w:hAnsi="Open Sans"/>
          <w:color w:val="00141E"/>
          <w:shd w:val="clear" w:color="auto" w:fill="FFFFFF"/>
        </w:rPr>
        <w:t xml:space="preserve">Date of Death: </w:t>
      </w:r>
      <w:r>
        <w:rPr>
          <w:rFonts w:ascii="Open Sans" w:hAnsi="Open Sans"/>
          <w:color w:val="00141E"/>
          <w:shd w:val="clear" w:color="auto" w:fill="FFFFFF"/>
        </w:rPr>
        <w:t>27th August 2019</w:t>
      </w:r>
      <w:bookmarkStart w:id="0" w:name="_GoBack"/>
      <w:bookmarkEnd w:id="0"/>
    </w:p>
    <w:sectPr w:rsidR="00B51D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A0"/>
    <w:rsid w:val="004E2CC6"/>
    <w:rsid w:val="005D24AD"/>
    <w:rsid w:val="00B51D12"/>
    <w:rsid w:val="00E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EB66A"/>
  <w15:chartTrackingRefBased/>
  <w15:docId w15:val="{B6A8CEFF-B6F0-4255-A5CC-BF5AA445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1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ibutes.theherald.com.au/obituaries/theherald-au/obituary.aspx?n=thomas-george-broadbent&amp;pid=193832933&amp;fhid=314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Flinn</dc:creator>
  <cp:keywords/>
  <dc:description/>
  <cp:lastModifiedBy>Stuart Flinn</cp:lastModifiedBy>
  <cp:revision>2</cp:revision>
  <dcterms:created xsi:type="dcterms:W3CDTF">2019-09-18T00:05:00Z</dcterms:created>
  <dcterms:modified xsi:type="dcterms:W3CDTF">2019-09-18T00:05:00Z</dcterms:modified>
</cp:coreProperties>
</file>