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43F19" w14:textId="4250F006" w:rsidR="00A02C33" w:rsidRDefault="00A02C33" w:rsidP="008A7E05">
      <w:pPr>
        <w:spacing w:after="80"/>
        <w:rPr>
          <w:rFonts w:cs="Arial"/>
        </w:rPr>
      </w:pPr>
      <w:r w:rsidRPr="00A02C33">
        <w:rPr>
          <w:rFonts w:cs="Arial"/>
        </w:rPr>
        <w:t xml:space="preserve">P </w:t>
      </w:r>
      <w:r>
        <w:rPr>
          <w:rFonts w:cs="Arial"/>
        </w:rPr>
        <w:t>A</w:t>
      </w:r>
      <w:r w:rsidRPr="00A02C33">
        <w:rPr>
          <w:rFonts w:cs="Arial"/>
        </w:rPr>
        <w:t xml:space="preserve"> </w:t>
      </w:r>
      <w:r>
        <w:rPr>
          <w:rFonts w:cs="Arial"/>
        </w:rPr>
        <w:t>R</w:t>
      </w:r>
      <w:r w:rsidRPr="00A02C33">
        <w:rPr>
          <w:rFonts w:cs="Arial"/>
        </w:rPr>
        <w:t xml:space="preserve">yan </w:t>
      </w:r>
      <w:r>
        <w:rPr>
          <w:rFonts w:cs="Arial"/>
        </w:rPr>
        <w:t>P</w:t>
      </w:r>
      <w:r w:rsidRPr="00A02C33">
        <w:rPr>
          <w:rFonts w:cs="Arial"/>
        </w:rPr>
        <w:t xml:space="preserve">ension </w:t>
      </w:r>
      <w:r>
        <w:rPr>
          <w:rFonts w:cs="Arial"/>
        </w:rPr>
        <w:t>F</w:t>
      </w:r>
      <w:r w:rsidRPr="00A02C33">
        <w:rPr>
          <w:rFonts w:cs="Arial"/>
        </w:rPr>
        <w:t>und</w:t>
      </w:r>
    </w:p>
    <w:p w14:paraId="5CE0A1BC" w14:textId="77777777" w:rsidR="00A02C33" w:rsidRDefault="00A02C33" w:rsidP="0000147B">
      <w:pPr>
        <w:spacing w:after="80"/>
        <w:rPr>
          <w:rFonts w:cs="Arial"/>
        </w:rPr>
      </w:pPr>
      <w:r w:rsidRPr="00A02C33">
        <w:rPr>
          <w:rFonts w:cs="Arial"/>
        </w:rPr>
        <w:t>25 Brisbane Corso</w:t>
      </w:r>
    </w:p>
    <w:p w14:paraId="48EB69BA" w14:textId="17A1AB0F" w:rsidR="008B7CDF" w:rsidRPr="00A02C33" w:rsidRDefault="00A02C33" w:rsidP="0000147B">
      <w:pPr>
        <w:spacing w:after="80"/>
        <w:rPr>
          <w:rFonts w:cs="Arial"/>
        </w:rPr>
      </w:pPr>
      <w:r w:rsidRPr="00A02C33">
        <w:rPr>
          <w:rFonts w:cs="Arial"/>
        </w:rPr>
        <w:t xml:space="preserve">FAIRFIELD </w:t>
      </w:r>
      <w:r w:rsidR="0000147B" w:rsidRPr="00A02C33">
        <w:rPr>
          <w:rFonts w:cs="Arial"/>
        </w:rPr>
        <w:t xml:space="preserve">QLD  </w:t>
      </w:r>
      <w:r w:rsidRPr="00A02C33">
        <w:rPr>
          <w:rFonts w:cs="Arial"/>
        </w:rPr>
        <w:t>4103</w:t>
      </w:r>
    </w:p>
    <w:p w14:paraId="21384527" w14:textId="06C1AC3C" w:rsidR="0000147B" w:rsidRPr="00A02C33" w:rsidRDefault="0000147B" w:rsidP="0000147B">
      <w:pPr>
        <w:spacing w:after="80"/>
        <w:rPr>
          <w:rFonts w:cs="Arial"/>
          <w:highlight w:val="yellow"/>
        </w:rPr>
      </w:pPr>
    </w:p>
    <w:p w14:paraId="4EF91CB6" w14:textId="77777777" w:rsidR="0000147B" w:rsidRPr="00A02C33" w:rsidRDefault="0000147B" w:rsidP="0000147B">
      <w:pPr>
        <w:spacing w:after="80"/>
        <w:rPr>
          <w:rFonts w:cs="Arial"/>
          <w:highlight w:val="yellow"/>
        </w:rPr>
      </w:pPr>
    </w:p>
    <w:p w14:paraId="0A43E1DC" w14:textId="7E07C01F" w:rsidR="00FE7A96" w:rsidRPr="00A02C33" w:rsidRDefault="002066A1">
      <w:pPr>
        <w:spacing w:after="80"/>
        <w:rPr>
          <w:rFonts w:cs="Arial"/>
        </w:rPr>
      </w:pPr>
      <w:r w:rsidRPr="00A02C33">
        <w:rPr>
          <w:rFonts w:cs="Arial"/>
        </w:rPr>
        <w:t>30</w:t>
      </w:r>
      <w:r w:rsidRPr="00A02C33">
        <w:rPr>
          <w:rFonts w:cs="Arial"/>
          <w:vertAlign w:val="superscript"/>
        </w:rPr>
        <w:t>th</w:t>
      </w:r>
      <w:r w:rsidRPr="00A02C33">
        <w:rPr>
          <w:rFonts w:cs="Arial"/>
        </w:rPr>
        <w:t xml:space="preserve"> June </w:t>
      </w:r>
      <w:r w:rsidR="008B7CDF" w:rsidRPr="00A02C33">
        <w:rPr>
          <w:rFonts w:cs="Arial"/>
        </w:rPr>
        <w:t>20</w:t>
      </w:r>
      <w:r w:rsidR="00EA503B" w:rsidRPr="00A02C33">
        <w:rPr>
          <w:rFonts w:cs="Arial"/>
        </w:rPr>
        <w:t>20</w:t>
      </w:r>
    </w:p>
    <w:p w14:paraId="693C6DDD" w14:textId="77777777" w:rsidR="00640FBB" w:rsidRPr="00A02C33" w:rsidRDefault="00640FBB">
      <w:pPr>
        <w:spacing w:after="80"/>
        <w:rPr>
          <w:rFonts w:cs="Arial"/>
          <w:highlight w:val="yellow"/>
        </w:rPr>
      </w:pPr>
    </w:p>
    <w:p w14:paraId="4E4FB949" w14:textId="77777777" w:rsidR="00AD5AC4" w:rsidRPr="00A02C33" w:rsidRDefault="00AD5AC4">
      <w:pPr>
        <w:spacing w:after="80"/>
        <w:rPr>
          <w:rFonts w:cs="Arial"/>
          <w:highlight w:val="yellow"/>
        </w:rPr>
      </w:pPr>
    </w:p>
    <w:p w14:paraId="5ABFD465" w14:textId="77777777" w:rsidR="00FE7A96" w:rsidRPr="008B7CDF" w:rsidRDefault="00CA1D2F">
      <w:pPr>
        <w:spacing w:after="80"/>
        <w:rPr>
          <w:rFonts w:cs="Arial"/>
        </w:rPr>
      </w:pPr>
      <w:r w:rsidRPr="00A02C33">
        <w:rPr>
          <w:rFonts w:cs="Arial"/>
        </w:rPr>
        <w:t>To Whom It May Concern</w:t>
      </w:r>
    </w:p>
    <w:p w14:paraId="0C43FDE9" w14:textId="77777777" w:rsidR="00640FBB" w:rsidRPr="008B7CDF" w:rsidRDefault="00640FBB">
      <w:pPr>
        <w:spacing w:after="80"/>
        <w:rPr>
          <w:rFonts w:cs="Arial"/>
        </w:rPr>
      </w:pPr>
    </w:p>
    <w:p w14:paraId="2770979B" w14:textId="580AAA22" w:rsidR="00FE7A96" w:rsidRDefault="00CA1D2F">
      <w:pPr>
        <w:spacing w:after="80"/>
        <w:rPr>
          <w:rFonts w:cs="Arial"/>
          <w:b/>
        </w:rPr>
      </w:pPr>
      <w:r w:rsidRPr="00A02C33">
        <w:rPr>
          <w:rFonts w:cs="Arial"/>
          <w:b/>
        </w:rPr>
        <w:t xml:space="preserve">Re: </w:t>
      </w:r>
      <w:r w:rsidR="00A02C33" w:rsidRPr="00A02C33">
        <w:rPr>
          <w:rFonts w:cs="Arial"/>
          <w:b/>
        </w:rPr>
        <w:t>Valuation of Unlisted Shares &amp; Units</w:t>
      </w:r>
    </w:p>
    <w:p w14:paraId="37B4D9EC" w14:textId="30190216" w:rsidR="00A02C33" w:rsidRDefault="00A02C33">
      <w:pPr>
        <w:spacing w:after="80"/>
        <w:rPr>
          <w:rFonts w:cs="Arial"/>
          <w:b/>
        </w:rPr>
      </w:pPr>
    </w:p>
    <w:p w14:paraId="4A71C72E" w14:textId="26AD175F" w:rsidR="00A02C33" w:rsidRPr="00A02C33" w:rsidRDefault="00A02C33">
      <w:pPr>
        <w:spacing w:after="80"/>
        <w:rPr>
          <w:rFonts w:cs="Arial"/>
          <w:bCs/>
        </w:rPr>
      </w:pPr>
      <w:r w:rsidRPr="00A02C33">
        <w:rPr>
          <w:rFonts w:cs="Arial"/>
          <w:bCs/>
        </w:rPr>
        <w:t xml:space="preserve">We, Philip Ryan and Jonathan McCarthy, as trustees for the P A Ryan Pension Fund, hereby advise that we have carried out a trustee’s valuation of the Fund’s </w:t>
      </w:r>
      <w:r w:rsidR="0072684C">
        <w:rPr>
          <w:rFonts w:cs="Arial"/>
          <w:bCs/>
        </w:rPr>
        <w:t xml:space="preserve">unlisted </w:t>
      </w:r>
      <w:r w:rsidRPr="00A02C33">
        <w:rPr>
          <w:rFonts w:cs="Arial"/>
          <w:bCs/>
        </w:rPr>
        <w:t>investments</w:t>
      </w:r>
      <w:r>
        <w:rPr>
          <w:rFonts w:cs="Arial"/>
          <w:bCs/>
        </w:rPr>
        <w:t xml:space="preserve">. </w:t>
      </w:r>
    </w:p>
    <w:p w14:paraId="04B89408" w14:textId="3813B193" w:rsidR="00A02C33" w:rsidRPr="00A02C33" w:rsidRDefault="00A02C33">
      <w:pPr>
        <w:spacing w:after="80"/>
        <w:rPr>
          <w:rFonts w:cs="Arial"/>
          <w:bCs/>
        </w:rPr>
      </w:pPr>
    </w:p>
    <w:p w14:paraId="78424AE0" w14:textId="4B815FD6" w:rsidR="00A02C33" w:rsidRDefault="00A02C33" w:rsidP="00A02C33">
      <w:pPr>
        <w:spacing w:after="80"/>
        <w:rPr>
          <w:rFonts w:cs="Arial"/>
          <w:bCs/>
        </w:rPr>
      </w:pPr>
      <w:r w:rsidRPr="00A02C33">
        <w:rPr>
          <w:rFonts w:cs="Arial"/>
          <w:bCs/>
        </w:rPr>
        <w:t>We advise that the investments are valued as below</w:t>
      </w:r>
      <w:r w:rsidR="00B874B9">
        <w:rPr>
          <w:rFonts w:cs="Arial"/>
          <w:bCs/>
        </w:rPr>
        <w:t>:</w:t>
      </w:r>
    </w:p>
    <w:p w14:paraId="735C9839" w14:textId="4248B892" w:rsidR="00A02C33" w:rsidRDefault="00A02C33" w:rsidP="00A02C33">
      <w:pPr>
        <w:spacing w:after="80"/>
        <w:rPr>
          <w:rFonts w:cs="Arial"/>
          <w:bCs/>
        </w:rPr>
      </w:pPr>
    </w:p>
    <w:tbl>
      <w:tblPr>
        <w:tblStyle w:val="TableGrid"/>
        <w:tblW w:w="8675" w:type="dxa"/>
        <w:tblLook w:val="04A0" w:firstRow="1" w:lastRow="0" w:firstColumn="1" w:lastColumn="0" w:noHBand="0" w:noVBand="1"/>
      </w:tblPr>
      <w:tblGrid>
        <w:gridCol w:w="3572"/>
        <w:gridCol w:w="1701"/>
        <w:gridCol w:w="1701"/>
        <w:gridCol w:w="1701"/>
      </w:tblGrid>
      <w:tr w:rsidR="00B874B9" w14:paraId="384DE871" w14:textId="780E115F" w:rsidTr="00B874B9">
        <w:trPr>
          <w:trHeight w:val="72"/>
        </w:trPr>
        <w:tc>
          <w:tcPr>
            <w:tcW w:w="3572" w:type="dxa"/>
            <w:vAlign w:val="center"/>
          </w:tcPr>
          <w:p w14:paraId="1654702B" w14:textId="13E71E64" w:rsidR="00B874B9" w:rsidRPr="00A02C33" w:rsidRDefault="00B874B9" w:rsidP="00B874B9">
            <w:pPr>
              <w:spacing w:after="80"/>
              <w:jc w:val="center"/>
              <w:rPr>
                <w:rFonts w:cs="Arial"/>
                <w:b/>
              </w:rPr>
            </w:pPr>
            <w:r w:rsidRPr="00A02C33">
              <w:rPr>
                <w:rFonts w:cs="Arial"/>
                <w:b/>
              </w:rPr>
              <w:t>Description</w:t>
            </w:r>
          </w:p>
        </w:tc>
        <w:tc>
          <w:tcPr>
            <w:tcW w:w="1701" w:type="dxa"/>
            <w:vAlign w:val="center"/>
          </w:tcPr>
          <w:p w14:paraId="6D99247A" w14:textId="77777777" w:rsidR="00B874B9" w:rsidRDefault="00B874B9" w:rsidP="00B874B9">
            <w:pPr>
              <w:spacing w:after="80"/>
              <w:jc w:val="center"/>
              <w:rPr>
                <w:rFonts w:cs="Arial"/>
                <w:b/>
              </w:rPr>
            </w:pPr>
            <w:r w:rsidRPr="00A02C33">
              <w:rPr>
                <w:rFonts w:cs="Arial"/>
                <w:b/>
              </w:rPr>
              <w:t xml:space="preserve">Value </w:t>
            </w:r>
          </w:p>
          <w:p w14:paraId="405FDA7E" w14:textId="107E4F32" w:rsidR="00B874B9" w:rsidRPr="00A02C33" w:rsidRDefault="00B874B9" w:rsidP="00B874B9">
            <w:pPr>
              <w:spacing w:after="80"/>
              <w:jc w:val="center"/>
              <w:rPr>
                <w:rFonts w:cs="Arial"/>
                <w:b/>
              </w:rPr>
            </w:pPr>
            <w:r w:rsidRPr="00A02C33">
              <w:rPr>
                <w:rFonts w:cs="Arial"/>
                <w:b/>
              </w:rPr>
              <w:t>($)</w:t>
            </w:r>
            <w:r>
              <w:rPr>
                <w:rFonts w:cs="Arial"/>
                <w:b/>
              </w:rPr>
              <w:t xml:space="preserve"> </w:t>
            </w:r>
            <w:r w:rsidRPr="00A02C33">
              <w:rPr>
                <w:rFonts w:cs="Arial"/>
                <w:b/>
              </w:rPr>
              <w:t>per unit</w:t>
            </w:r>
          </w:p>
        </w:tc>
        <w:tc>
          <w:tcPr>
            <w:tcW w:w="1701" w:type="dxa"/>
            <w:vAlign w:val="center"/>
          </w:tcPr>
          <w:p w14:paraId="420D841E" w14:textId="54600063" w:rsidR="00B874B9" w:rsidRPr="00A02C33" w:rsidRDefault="00B874B9" w:rsidP="00B874B9">
            <w:pPr>
              <w:spacing w:after="8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Units</w:t>
            </w:r>
          </w:p>
        </w:tc>
        <w:tc>
          <w:tcPr>
            <w:tcW w:w="1701" w:type="dxa"/>
            <w:vAlign w:val="center"/>
          </w:tcPr>
          <w:p w14:paraId="096D3A3C" w14:textId="77777777" w:rsidR="00B874B9" w:rsidRDefault="00B874B9" w:rsidP="00B874B9">
            <w:pPr>
              <w:spacing w:after="8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Value</w:t>
            </w:r>
          </w:p>
          <w:p w14:paraId="4EBD51F6" w14:textId="25484139" w:rsidR="00B874B9" w:rsidRPr="00A02C33" w:rsidRDefault="00B874B9" w:rsidP="00B874B9">
            <w:pPr>
              <w:spacing w:after="8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($)</w:t>
            </w:r>
          </w:p>
        </w:tc>
      </w:tr>
      <w:tr w:rsidR="00B874B9" w14:paraId="222AE9AE" w14:textId="4FFE2C4C" w:rsidTr="00B874B9">
        <w:tc>
          <w:tcPr>
            <w:tcW w:w="3572" w:type="dxa"/>
          </w:tcPr>
          <w:p w14:paraId="1FDB1AA2" w14:textId="6D96BD74" w:rsidR="00B874B9" w:rsidRDefault="00B874B9" w:rsidP="00A02C33">
            <w:pPr>
              <w:spacing w:after="8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Trilogy Group Holdings Trust</w:t>
            </w:r>
          </w:p>
        </w:tc>
        <w:tc>
          <w:tcPr>
            <w:tcW w:w="1701" w:type="dxa"/>
          </w:tcPr>
          <w:p w14:paraId="33997BB0" w14:textId="06460D9D" w:rsidR="00B874B9" w:rsidRDefault="00B874B9" w:rsidP="00B874B9">
            <w:pPr>
              <w:spacing w:after="80"/>
              <w:jc w:val="righ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0.229800</w:t>
            </w:r>
          </w:p>
        </w:tc>
        <w:tc>
          <w:tcPr>
            <w:tcW w:w="1701" w:type="dxa"/>
          </w:tcPr>
          <w:p w14:paraId="53BF810D" w14:textId="18A23C09" w:rsidR="00B874B9" w:rsidRDefault="00B874B9" w:rsidP="00B874B9">
            <w:pPr>
              <w:spacing w:after="80"/>
              <w:jc w:val="righ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7,007,594.28</w:t>
            </w:r>
          </w:p>
        </w:tc>
        <w:tc>
          <w:tcPr>
            <w:tcW w:w="1701" w:type="dxa"/>
          </w:tcPr>
          <w:p w14:paraId="64F648F5" w14:textId="0BC08FDD" w:rsidR="00B874B9" w:rsidRDefault="00B874B9" w:rsidP="00B874B9">
            <w:pPr>
              <w:spacing w:after="80"/>
              <w:jc w:val="righ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1,610,345.17</w:t>
            </w:r>
          </w:p>
        </w:tc>
      </w:tr>
      <w:tr w:rsidR="00B874B9" w14:paraId="55D67DA6" w14:textId="145C0CD2" w:rsidTr="00B874B9">
        <w:tc>
          <w:tcPr>
            <w:tcW w:w="3572" w:type="dxa"/>
          </w:tcPr>
          <w:p w14:paraId="5F94D23E" w14:textId="64F2728E" w:rsidR="00B874B9" w:rsidRDefault="00B874B9" w:rsidP="00A02C33">
            <w:pPr>
              <w:spacing w:after="80"/>
            </w:pPr>
            <w:r>
              <w:t>SISS Data Services Pty Ltd</w:t>
            </w:r>
          </w:p>
        </w:tc>
        <w:tc>
          <w:tcPr>
            <w:tcW w:w="1701" w:type="dxa"/>
          </w:tcPr>
          <w:p w14:paraId="6B52781A" w14:textId="4C3AF417" w:rsidR="00B874B9" w:rsidRDefault="00B874B9" w:rsidP="00B874B9">
            <w:pPr>
              <w:spacing w:after="80"/>
              <w:jc w:val="righ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0.038540</w:t>
            </w:r>
          </w:p>
        </w:tc>
        <w:tc>
          <w:tcPr>
            <w:tcW w:w="1701" w:type="dxa"/>
          </w:tcPr>
          <w:p w14:paraId="6C908C84" w14:textId="522AFD86" w:rsidR="00B874B9" w:rsidRDefault="00B874B9" w:rsidP="00B874B9">
            <w:pPr>
              <w:spacing w:after="80"/>
              <w:jc w:val="righ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71,429.00</w:t>
            </w:r>
          </w:p>
        </w:tc>
        <w:tc>
          <w:tcPr>
            <w:tcW w:w="1701" w:type="dxa"/>
          </w:tcPr>
          <w:p w14:paraId="2A649FF8" w14:textId="60D0F62F" w:rsidR="00B874B9" w:rsidRDefault="00B874B9" w:rsidP="00B874B9">
            <w:pPr>
              <w:spacing w:after="80"/>
              <w:jc w:val="righ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2,752.87</w:t>
            </w:r>
          </w:p>
        </w:tc>
      </w:tr>
      <w:tr w:rsidR="0072684C" w14:paraId="1808C5FF" w14:textId="77777777" w:rsidTr="00B874B9">
        <w:tc>
          <w:tcPr>
            <w:tcW w:w="3572" w:type="dxa"/>
          </w:tcPr>
          <w:p w14:paraId="38D0B05E" w14:textId="6705CF4B" w:rsidR="0072684C" w:rsidRDefault="0072684C" w:rsidP="00A02C33">
            <w:pPr>
              <w:spacing w:after="80"/>
            </w:pPr>
            <w:r>
              <w:t>Get Fresh Group Pty Ltd</w:t>
            </w:r>
          </w:p>
        </w:tc>
        <w:tc>
          <w:tcPr>
            <w:tcW w:w="1701" w:type="dxa"/>
          </w:tcPr>
          <w:p w14:paraId="390AE6CF" w14:textId="4FB12FF9" w:rsidR="0072684C" w:rsidRDefault="0072684C" w:rsidP="00B874B9">
            <w:pPr>
              <w:spacing w:after="80"/>
              <w:jc w:val="righ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0.827870</w:t>
            </w:r>
          </w:p>
        </w:tc>
        <w:tc>
          <w:tcPr>
            <w:tcW w:w="1701" w:type="dxa"/>
          </w:tcPr>
          <w:p w14:paraId="724552D0" w14:textId="5BE87766" w:rsidR="0072684C" w:rsidRDefault="0072684C" w:rsidP="00B874B9">
            <w:pPr>
              <w:spacing w:after="80"/>
              <w:jc w:val="righ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75,000.00</w:t>
            </w:r>
          </w:p>
        </w:tc>
        <w:tc>
          <w:tcPr>
            <w:tcW w:w="1701" w:type="dxa"/>
          </w:tcPr>
          <w:p w14:paraId="6886D791" w14:textId="2CC891DA" w:rsidR="0072684C" w:rsidRDefault="0072684C" w:rsidP="00B874B9">
            <w:pPr>
              <w:spacing w:after="80"/>
              <w:jc w:val="righ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$62,090.25</w:t>
            </w:r>
          </w:p>
        </w:tc>
      </w:tr>
    </w:tbl>
    <w:p w14:paraId="7ADD883C" w14:textId="3D467639" w:rsidR="00A02C33" w:rsidRDefault="00A02C33" w:rsidP="00A02C33">
      <w:pPr>
        <w:spacing w:after="80"/>
        <w:rPr>
          <w:rFonts w:cs="Arial"/>
          <w:bCs/>
        </w:rPr>
      </w:pPr>
    </w:p>
    <w:p w14:paraId="53324E9C" w14:textId="4BFE91B6" w:rsidR="00B874B9" w:rsidRDefault="00B874B9" w:rsidP="00A02C33">
      <w:pPr>
        <w:spacing w:after="80"/>
        <w:rPr>
          <w:rFonts w:cs="Arial"/>
          <w:bCs/>
        </w:rPr>
      </w:pPr>
    </w:p>
    <w:p w14:paraId="0028C132" w14:textId="368858FB" w:rsidR="00B874B9" w:rsidRDefault="00B874B9" w:rsidP="00A02C33">
      <w:pPr>
        <w:spacing w:after="80"/>
        <w:rPr>
          <w:rFonts w:cs="Arial"/>
          <w:bCs/>
        </w:rPr>
      </w:pPr>
    </w:p>
    <w:tbl>
      <w:tblPr>
        <w:tblStyle w:val="TableGrid"/>
        <w:tblW w:w="8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397"/>
        <w:gridCol w:w="4252"/>
      </w:tblGrid>
      <w:tr w:rsidR="00B874B9" w14:paraId="162551EC" w14:textId="77777777" w:rsidTr="00B874B9">
        <w:tc>
          <w:tcPr>
            <w:tcW w:w="4252" w:type="dxa"/>
            <w:tcBorders>
              <w:bottom w:val="dotted" w:sz="4" w:space="0" w:color="auto"/>
            </w:tcBorders>
          </w:tcPr>
          <w:p w14:paraId="1EF3B783" w14:textId="77777777" w:rsidR="00B874B9" w:rsidRDefault="00B874B9" w:rsidP="00A02C33">
            <w:pPr>
              <w:spacing w:after="80"/>
              <w:rPr>
                <w:rFonts w:cs="Arial"/>
                <w:bCs/>
              </w:rPr>
            </w:pPr>
          </w:p>
        </w:tc>
        <w:tc>
          <w:tcPr>
            <w:tcW w:w="397" w:type="dxa"/>
          </w:tcPr>
          <w:p w14:paraId="06D3E426" w14:textId="77777777" w:rsidR="00B874B9" w:rsidRDefault="00B874B9" w:rsidP="00A02C33">
            <w:pPr>
              <w:spacing w:after="80"/>
              <w:rPr>
                <w:rFonts w:cs="Arial"/>
                <w:bCs/>
              </w:rPr>
            </w:pPr>
          </w:p>
        </w:tc>
        <w:tc>
          <w:tcPr>
            <w:tcW w:w="4252" w:type="dxa"/>
            <w:tcBorders>
              <w:bottom w:val="dotted" w:sz="4" w:space="0" w:color="auto"/>
            </w:tcBorders>
          </w:tcPr>
          <w:p w14:paraId="09E44B31" w14:textId="77777777" w:rsidR="00B874B9" w:rsidRDefault="00B874B9" w:rsidP="00A02C33">
            <w:pPr>
              <w:spacing w:after="80"/>
              <w:rPr>
                <w:rFonts w:cs="Arial"/>
                <w:bCs/>
              </w:rPr>
            </w:pPr>
          </w:p>
        </w:tc>
      </w:tr>
      <w:tr w:rsidR="00B874B9" w14:paraId="6E1E5373" w14:textId="77777777" w:rsidTr="00B874B9">
        <w:tc>
          <w:tcPr>
            <w:tcW w:w="4252" w:type="dxa"/>
            <w:tcBorders>
              <w:top w:val="dotted" w:sz="4" w:space="0" w:color="auto"/>
            </w:tcBorders>
          </w:tcPr>
          <w:p w14:paraId="3413373D" w14:textId="77777777" w:rsidR="00B874B9" w:rsidRDefault="00B874B9" w:rsidP="00A02C33">
            <w:pPr>
              <w:spacing w:after="8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Philip Ryan</w:t>
            </w:r>
          </w:p>
          <w:p w14:paraId="30C48A46" w14:textId="5E233C21" w:rsidR="00B874B9" w:rsidRDefault="00B874B9" w:rsidP="00A02C33">
            <w:pPr>
              <w:spacing w:after="8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Trustee</w:t>
            </w:r>
          </w:p>
        </w:tc>
        <w:tc>
          <w:tcPr>
            <w:tcW w:w="397" w:type="dxa"/>
          </w:tcPr>
          <w:p w14:paraId="7EF97A77" w14:textId="77777777" w:rsidR="00B874B9" w:rsidRDefault="00B874B9" w:rsidP="00A02C33">
            <w:pPr>
              <w:spacing w:after="80"/>
              <w:rPr>
                <w:rFonts w:cs="Arial"/>
                <w:bCs/>
              </w:rPr>
            </w:pPr>
          </w:p>
        </w:tc>
        <w:tc>
          <w:tcPr>
            <w:tcW w:w="4252" w:type="dxa"/>
            <w:tcBorders>
              <w:top w:val="dotted" w:sz="4" w:space="0" w:color="auto"/>
            </w:tcBorders>
          </w:tcPr>
          <w:p w14:paraId="0F84F748" w14:textId="77777777" w:rsidR="00B874B9" w:rsidRDefault="00B874B9" w:rsidP="00A02C33">
            <w:pPr>
              <w:spacing w:after="8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Jonathan McCarthy</w:t>
            </w:r>
          </w:p>
          <w:p w14:paraId="43DC1BAB" w14:textId="6B75D457" w:rsidR="00B874B9" w:rsidRDefault="00B874B9" w:rsidP="00A02C33">
            <w:pPr>
              <w:spacing w:after="8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Trustee</w:t>
            </w:r>
          </w:p>
        </w:tc>
      </w:tr>
    </w:tbl>
    <w:p w14:paraId="29C2692F" w14:textId="2249E98C" w:rsidR="00B874B9" w:rsidRDefault="00B874B9" w:rsidP="00A02C33">
      <w:pPr>
        <w:spacing w:after="80"/>
        <w:rPr>
          <w:rFonts w:cs="Arial"/>
          <w:bCs/>
        </w:rPr>
      </w:pPr>
    </w:p>
    <w:p w14:paraId="08915F8D" w14:textId="4C0B66D5" w:rsidR="00B874B9" w:rsidRDefault="00B874B9" w:rsidP="00A02C33">
      <w:pPr>
        <w:spacing w:after="80"/>
        <w:rPr>
          <w:rFonts w:cs="Arial"/>
          <w:bCs/>
        </w:rPr>
      </w:pPr>
    </w:p>
    <w:p w14:paraId="6C74E593" w14:textId="77777777" w:rsidR="00B874B9" w:rsidRPr="00A02C33" w:rsidRDefault="00B874B9" w:rsidP="00A02C33">
      <w:pPr>
        <w:spacing w:after="80"/>
        <w:rPr>
          <w:rFonts w:cs="Arial"/>
          <w:bCs/>
        </w:rPr>
      </w:pPr>
    </w:p>
    <w:sectPr w:rsidR="00B874B9" w:rsidRPr="00A02C33" w:rsidSect="00E46077">
      <w:pgSz w:w="11907" w:h="16840" w:code="9"/>
      <w:pgMar w:top="1843" w:right="1418" w:bottom="1134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47 Condensed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B24828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080CD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0D8D1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E08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6E0D23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34A5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B68CD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0AF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FC0E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05CC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970689"/>
    <w:multiLevelType w:val="singleLevel"/>
    <w:tmpl w:val="CEC03316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0CB06B17"/>
    <w:multiLevelType w:val="singleLevel"/>
    <w:tmpl w:val="2250CA96"/>
    <w:lvl w:ilvl="0">
      <w:start w:val="1"/>
      <w:numFmt w:val="low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0D6E79E1"/>
    <w:multiLevelType w:val="singleLevel"/>
    <w:tmpl w:val="C55C1846"/>
    <w:lvl w:ilvl="0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abstractNum w:abstractNumId="13" w15:restartNumberingAfterBreak="0">
    <w:nsid w:val="142E6489"/>
    <w:multiLevelType w:val="singleLevel"/>
    <w:tmpl w:val="98B28940"/>
    <w:lvl w:ilvl="0">
      <w:start w:val="1"/>
      <w:numFmt w:val="bullet"/>
      <w:lvlText w:val="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14" w15:restartNumberingAfterBreak="0">
    <w:nsid w:val="145A0161"/>
    <w:multiLevelType w:val="singleLevel"/>
    <w:tmpl w:val="DB98E462"/>
    <w:lvl w:ilvl="0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abstractNum w:abstractNumId="15" w15:restartNumberingAfterBreak="0">
    <w:nsid w:val="17AB4272"/>
    <w:multiLevelType w:val="singleLevel"/>
    <w:tmpl w:val="12F6B234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6" w15:restartNumberingAfterBreak="0">
    <w:nsid w:val="1A2541E0"/>
    <w:multiLevelType w:val="singleLevel"/>
    <w:tmpl w:val="D402E762"/>
    <w:lvl w:ilvl="0">
      <w:start w:val="1"/>
      <w:numFmt w:val="bullet"/>
      <w:lvlText w:val="—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sz w:val="20"/>
      </w:rPr>
    </w:lvl>
  </w:abstractNum>
  <w:abstractNum w:abstractNumId="17" w15:restartNumberingAfterBreak="0">
    <w:nsid w:val="1AA67694"/>
    <w:multiLevelType w:val="singleLevel"/>
    <w:tmpl w:val="493878AE"/>
    <w:lvl w:ilvl="0">
      <w:start w:val="1"/>
      <w:numFmt w:val="lowerRoman"/>
      <w:lvlText w:val="%1."/>
      <w:lvlJc w:val="left"/>
      <w:pPr>
        <w:tabs>
          <w:tab w:val="num" w:pos="720"/>
        </w:tabs>
        <w:ind w:left="283" w:hanging="283"/>
      </w:pPr>
      <w:rPr>
        <w:rFonts w:ascii="Arial" w:hAnsi="Arial" w:cs="Arial" w:hint="default"/>
        <w:sz w:val="24"/>
        <w:szCs w:val="24"/>
      </w:rPr>
    </w:lvl>
  </w:abstractNum>
  <w:abstractNum w:abstractNumId="18" w15:restartNumberingAfterBreak="0">
    <w:nsid w:val="1DA61BD2"/>
    <w:multiLevelType w:val="singleLevel"/>
    <w:tmpl w:val="6B38A5C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9" w15:restartNumberingAfterBreak="0">
    <w:nsid w:val="1F0E22E5"/>
    <w:multiLevelType w:val="singleLevel"/>
    <w:tmpl w:val="CC0ED6DA"/>
    <w:lvl w:ilvl="0">
      <w:start w:val="1"/>
      <w:numFmt w:val="low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0" w15:restartNumberingAfterBreak="0">
    <w:nsid w:val="283A78B4"/>
    <w:multiLevelType w:val="singleLevel"/>
    <w:tmpl w:val="000632C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  <w:szCs w:val="24"/>
      </w:rPr>
    </w:lvl>
  </w:abstractNum>
  <w:abstractNum w:abstractNumId="21" w15:restartNumberingAfterBreak="0">
    <w:nsid w:val="2C725554"/>
    <w:multiLevelType w:val="singleLevel"/>
    <w:tmpl w:val="7E7CFD5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cs="Times New Roman"/>
      </w:rPr>
    </w:lvl>
  </w:abstractNum>
  <w:abstractNum w:abstractNumId="22" w15:restartNumberingAfterBreak="0">
    <w:nsid w:val="2E8449B1"/>
    <w:multiLevelType w:val="singleLevel"/>
    <w:tmpl w:val="09C05568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23" w15:restartNumberingAfterBreak="0">
    <w:nsid w:val="314B56E0"/>
    <w:multiLevelType w:val="singleLevel"/>
    <w:tmpl w:val="295AAAA8"/>
    <w:lvl w:ilvl="0">
      <w:start w:val="1"/>
      <w:numFmt w:val="bullet"/>
      <w:lvlText w:val="―"/>
      <w:lvlJc w:val="left"/>
      <w:pPr>
        <w:tabs>
          <w:tab w:val="num" w:pos="360"/>
        </w:tabs>
        <w:ind w:left="340" w:hanging="340"/>
      </w:pPr>
      <w:rPr>
        <w:rFonts w:ascii="Arial" w:hAnsi="Arial" w:hint="default"/>
      </w:rPr>
    </w:lvl>
  </w:abstractNum>
  <w:abstractNum w:abstractNumId="24" w15:restartNumberingAfterBreak="0">
    <w:nsid w:val="39B106A2"/>
    <w:multiLevelType w:val="singleLevel"/>
    <w:tmpl w:val="983A694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olor w:val="auto"/>
      </w:rPr>
    </w:lvl>
  </w:abstractNum>
  <w:abstractNum w:abstractNumId="25" w15:restartNumberingAfterBreak="0">
    <w:nsid w:val="3F1F4A4B"/>
    <w:multiLevelType w:val="hybridMultilevel"/>
    <w:tmpl w:val="D77A1A6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364751"/>
    <w:multiLevelType w:val="singleLevel"/>
    <w:tmpl w:val="6784B8A2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7" w15:restartNumberingAfterBreak="0">
    <w:nsid w:val="47B2430D"/>
    <w:multiLevelType w:val="singleLevel"/>
    <w:tmpl w:val="395604E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  <w:szCs w:val="24"/>
      </w:rPr>
    </w:lvl>
  </w:abstractNum>
  <w:abstractNum w:abstractNumId="28" w15:restartNumberingAfterBreak="0">
    <w:nsid w:val="49E517CF"/>
    <w:multiLevelType w:val="singleLevel"/>
    <w:tmpl w:val="E0AEF8A0"/>
    <w:lvl w:ilvl="0">
      <w:start w:val="1"/>
      <w:numFmt w:val="low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9" w15:restartNumberingAfterBreak="0">
    <w:nsid w:val="4D230AE3"/>
    <w:multiLevelType w:val="singleLevel"/>
    <w:tmpl w:val="1E6C7554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sz w:val="24"/>
        <w:szCs w:val="24"/>
      </w:rPr>
    </w:lvl>
  </w:abstractNum>
  <w:abstractNum w:abstractNumId="30" w15:restartNumberingAfterBreak="0">
    <w:nsid w:val="54C71C8A"/>
    <w:multiLevelType w:val="singleLevel"/>
    <w:tmpl w:val="89E813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</w:abstractNum>
  <w:abstractNum w:abstractNumId="31" w15:restartNumberingAfterBreak="0">
    <w:nsid w:val="588532AC"/>
    <w:multiLevelType w:val="singleLevel"/>
    <w:tmpl w:val="583ED33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</w:abstractNum>
  <w:abstractNum w:abstractNumId="32" w15:restartNumberingAfterBreak="0">
    <w:nsid w:val="5E66446B"/>
    <w:multiLevelType w:val="singleLevel"/>
    <w:tmpl w:val="3F3688C6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33" w15:restartNumberingAfterBreak="0">
    <w:nsid w:val="799D4FED"/>
    <w:multiLevelType w:val="singleLevel"/>
    <w:tmpl w:val="DB1E8F1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</w:abstractNum>
  <w:num w:numId="1">
    <w:abstractNumId w:val="31"/>
  </w:num>
  <w:num w:numId="2">
    <w:abstractNumId w:val="32"/>
  </w:num>
  <w:num w:numId="3">
    <w:abstractNumId w:val="28"/>
  </w:num>
  <w:num w:numId="4">
    <w:abstractNumId w:val="27"/>
  </w:num>
  <w:num w:numId="5">
    <w:abstractNumId w:val="29"/>
  </w:num>
  <w:num w:numId="6">
    <w:abstractNumId w:val="15"/>
  </w:num>
  <w:num w:numId="7">
    <w:abstractNumId w:val="19"/>
  </w:num>
  <w:num w:numId="8">
    <w:abstractNumId w:val="18"/>
  </w:num>
  <w:num w:numId="9">
    <w:abstractNumId w:val="21"/>
  </w:num>
  <w:num w:numId="10">
    <w:abstractNumId w:val="17"/>
  </w:num>
  <w:num w:numId="11">
    <w:abstractNumId w:val="24"/>
  </w:num>
  <w:num w:numId="12">
    <w:abstractNumId w:val="23"/>
  </w:num>
  <w:num w:numId="13">
    <w:abstractNumId w:val="20"/>
  </w:num>
  <w:num w:numId="14">
    <w:abstractNumId w:val="18"/>
    <w:lvlOverride w:ilvl="0">
      <w:startOverride w:val="1"/>
    </w:lvlOverride>
  </w:num>
  <w:num w:numId="15">
    <w:abstractNumId w:val="28"/>
    <w:lvlOverride w:ilvl="0">
      <w:startOverride w:val="1"/>
    </w:lvlOverride>
  </w:num>
  <w:num w:numId="16">
    <w:abstractNumId w:val="21"/>
    <w:lvlOverride w:ilvl="0">
      <w:startOverride w:val="1"/>
    </w:lvlOverride>
  </w:num>
  <w:num w:numId="17">
    <w:abstractNumId w:val="29"/>
    <w:lvlOverride w:ilvl="0">
      <w:startOverride w:val="1"/>
    </w:lvlOverride>
  </w:num>
  <w:num w:numId="18">
    <w:abstractNumId w:val="21"/>
    <w:lvlOverride w:ilvl="0">
      <w:startOverride w:val="1"/>
    </w:lvlOverride>
  </w:num>
  <w:num w:numId="19">
    <w:abstractNumId w:val="10"/>
  </w:num>
  <w:num w:numId="20">
    <w:abstractNumId w:val="13"/>
  </w:num>
  <w:num w:numId="21">
    <w:abstractNumId w:val="12"/>
  </w:num>
  <w:num w:numId="22">
    <w:abstractNumId w:val="22"/>
  </w:num>
  <w:num w:numId="23">
    <w:abstractNumId w:val="33"/>
  </w:num>
  <w:num w:numId="24">
    <w:abstractNumId w:val="14"/>
  </w:num>
  <w:num w:numId="25">
    <w:abstractNumId w:val="16"/>
  </w:num>
  <w:num w:numId="26">
    <w:abstractNumId w:val="30"/>
  </w:num>
  <w:num w:numId="27">
    <w:abstractNumId w:val="11"/>
  </w:num>
  <w:num w:numId="28">
    <w:abstractNumId w:val="26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A96"/>
    <w:rsid w:val="0000147B"/>
    <w:rsid w:val="00040258"/>
    <w:rsid w:val="00043F76"/>
    <w:rsid w:val="000B44B8"/>
    <w:rsid w:val="000C0491"/>
    <w:rsid w:val="00164409"/>
    <w:rsid w:val="002066A1"/>
    <w:rsid w:val="002219DD"/>
    <w:rsid w:val="00282289"/>
    <w:rsid w:val="00291C0A"/>
    <w:rsid w:val="004638BD"/>
    <w:rsid w:val="00506043"/>
    <w:rsid w:val="0056719F"/>
    <w:rsid w:val="00580C30"/>
    <w:rsid w:val="00583851"/>
    <w:rsid w:val="00640FBB"/>
    <w:rsid w:val="006A4D76"/>
    <w:rsid w:val="0072684C"/>
    <w:rsid w:val="00735A2F"/>
    <w:rsid w:val="007B0BA6"/>
    <w:rsid w:val="00810339"/>
    <w:rsid w:val="00874E06"/>
    <w:rsid w:val="008A7E05"/>
    <w:rsid w:val="008B7CDF"/>
    <w:rsid w:val="009674BE"/>
    <w:rsid w:val="009C5857"/>
    <w:rsid w:val="00A02461"/>
    <w:rsid w:val="00A02C33"/>
    <w:rsid w:val="00AD5AC4"/>
    <w:rsid w:val="00AF4FAA"/>
    <w:rsid w:val="00B874B9"/>
    <w:rsid w:val="00B932E5"/>
    <w:rsid w:val="00C26FED"/>
    <w:rsid w:val="00C36662"/>
    <w:rsid w:val="00C51FE2"/>
    <w:rsid w:val="00C67E4C"/>
    <w:rsid w:val="00C8583E"/>
    <w:rsid w:val="00CA1D2F"/>
    <w:rsid w:val="00CA480E"/>
    <w:rsid w:val="00D76ED4"/>
    <w:rsid w:val="00E06F47"/>
    <w:rsid w:val="00E12631"/>
    <w:rsid w:val="00E35FA7"/>
    <w:rsid w:val="00E46077"/>
    <w:rsid w:val="00EA503B"/>
    <w:rsid w:val="00F5022F"/>
    <w:rsid w:val="00F85A06"/>
    <w:rsid w:val="00FA6838"/>
    <w:rsid w:val="00FE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1A4021"/>
  <w14:defaultImageDpi w14:val="0"/>
  <w15:docId w15:val="{217BD594-8529-4F95-8002-1368ED306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84C"/>
    <w:rPr>
      <w:rFonts w:asciiTheme="minorHAnsi" w:eastAsiaTheme="minorHAnsi" w:hAnsiTheme="minorHAnsi" w:cstheme="minorBid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  <w:rsid w:val="0072684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2684C"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customStyle="1" w:styleId="headL1">
    <w:name w:val="head:L1"/>
    <w:uiPriority w:val="99"/>
    <w:pPr>
      <w:widowControl w:val="0"/>
      <w:autoSpaceDE w:val="0"/>
      <w:autoSpaceDN w:val="0"/>
      <w:spacing w:before="120" w:after="60" w:line="240" w:lineRule="auto"/>
      <w:ind w:left="1134" w:hanging="1134"/>
      <w:outlineLvl w:val="2"/>
    </w:pPr>
    <w:rPr>
      <w:rFonts w:ascii="Arial" w:hAnsi="Arial" w:cs="Arial"/>
      <w:b/>
      <w:bCs/>
      <w:color w:val="800080"/>
      <w:sz w:val="32"/>
      <w:szCs w:val="32"/>
    </w:rPr>
  </w:style>
  <w:style w:type="paragraph" w:customStyle="1" w:styleId="headL2">
    <w:name w:val="head:L2"/>
    <w:uiPriority w:val="99"/>
    <w:pPr>
      <w:keepNext/>
      <w:keepLines/>
      <w:autoSpaceDE w:val="0"/>
      <w:autoSpaceDN w:val="0"/>
      <w:spacing w:before="120" w:after="60" w:line="240" w:lineRule="auto"/>
      <w:ind w:left="1134" w:hanging="1134"/>
      <w:outlineLvl w:val="3"/>
    </w:pPr>
    <w:rPr>
      <w:rFonts w:ascii="Arial" w:hAnsi="Arial" w:cs="Arial"/>
      <w:b/>
      <w:bCs/>
      <w:color w:val="800080"/>
      <w:sz w:val="28"/>
      <w:szCs w:val="28"/>
    </w:rPr>
  </w:style>
  <w:style w:type="paragraph" w:customStyle="1" w:styleId="headL3">
    <w:name w:val="head:L3"/>
    <w:uiPriority w:val="99"/>
    <w:pPr>
      <w:keepNext/>
      <w:keepLines/>
      <w:widowControl w:val="0"/>
      <w:autoSpaceDE w:val="0"/>
      <w:autoSpaceDN w:val="0"/>
      <w:spacing w:before="120" w:after="60" w:line="240" w:lineRule="auto"/>
      <w:ind w:left="1134" w:hanging="1134"/>
      <w:outlineLvl w:val="4"/>
    </w:pPr>
    <w:rPr>
      <w:rFonts w:ascii="Arial" w:hAnsi="Arial" w:cs="Arial"/>
      <w:b/>
      <w:bCs/>
      <w:i/>
      <w:iCs/>
      <w:color w:val="800080"/>
      <w:sz w:val="24"/>
      <w:szCs w:val="24"/>
    </w:rPr>
  </w:style>
  <w:style w:type="paragraph" w:customStyle="1" w:styleId="para">
    <w:name w:val="para"/>
    <w:uiPriority w:val="99"/>
    <w:pPr>
      <w:keepLines/>
      <w:tabs>
        <w:tab w:val="left" w:pos="0"/>
      </w:tabs>
      <w:autoSpaceDE w:val="0"/>
      <w:autoSpaceDN w:val="0"/>
      <w:spacing w:before="80" w:after="60" w:line="240" w:lineRule="exact"/>
      <w:jc w:val="both"/>
    </w:pPr>
    <w:rPr>
      <w:rFonts w:ascii="Arial" w:hAnsi="Arial" w:cs="Arial"/>
    </w:rPr>
  </w:style>
  <w:style w:type="paragraph" w:customStyle="1" w:styleId="headL4">
    <w:name w:val="head:L4"/>
    <w:uiPriority w:val="99"/>
    <w:pPr>
      <w:keepNext/>
      <w:keepLines/>
      <w:widowControl w:val="0"/>
      <w:autoSpaceDE w:val="0"/>
      <w:autoSpaceDN w:val="0"/>
      <w:spacing w:before="120" w:after="60" w:line="240" w:lineRule="auto"/>
      <w:ind w:left="1134" w:hanging="1134"/>
      <w:outlineLvl w:val="5"/>
    </w:pPr>
    <w:rPr>
      <w:rFonts w:ascii="Arial" w:hAnsi="Arial" w:cs="Arial"/>
      <w:b/>
      <w:bCs/>
      <w:color w:val="800080"/>
      <w:sz w:val="24"/>
      <w:szCs w:val="24"/>
    </w:rPr>
  </w:style>
  <w:style w:type="paragraph" w:customStyle="1" w:styleId="headL6">
    <w:name w:val="head:L6"/>
    <w:uiPriority w:val="99"/>
    <w:pPr>
      <w:keepNext/>
      <w:keepLines/>
      <w:widowControl w:val="0"/>
      <w:autoSpaceDE w:val="0"/>
      <w:autoSpaceDN w:val="0"/>
      <w:spacing w:before="120" w:after="60" w:line="240" w:lineRule="auto"/>
      <w:outlineLvl w:val="7"/>
    </w:pPr>
    <w:rPr>
      <w:rFonts w:ascii="Arial" w:hAnsi="Arial" w:cs="Arial"/>
      <w:i/>
      <w:iCs/>
    </w:rPr>
  </w:style>
  <w:style w:type="paragraph" w:customStyle="1" w:styleId="headL5">
    <w:name w:val="head:L5"/>
    <w:uiPriority w:val="99"/>
    <w:pPr>
      <w:keepNext/>
      <w:keepLines/>
      <w:widowControl w:val="0"/>
      <w:autoSpaceDE w:val="0"/>
      <w:autoSpaceDN w:val="0"/>
      <w:spacing w:before="120" w:after="60" w:line="240" w:lineRule="auto"/>
      <w:outlineLvl w:val="6"/>
    </w:pPr>
    <w:rPr>
      <w:rFonts w:ascii="Arial" w:hAnsi="Arial" w:cs="Arial"/>
      <w:b/>
      <w:bCs/>
    </w:rPr>
  </w:style>
  <w:style w:type="character" w:customStyle="1" w:styleId="Charparano">
    <w:name w:val="Char:para_no"/>
    <w:basedOn w:val="DefaultParagraphFont"/>
    <w:uiPriority w:val="99"/>
    <w:rPr>
      <w:rFonts w:ascii="Arial" w:hAnsi="Arial" w:cs="Arial"/>
      <w:color w:val="800080"/>
      <w:sz w:val="24"/>
      <w:szCs w:val="24"/>
      <w:vertAlign w:val="baseline"/>
      <w:lang w:val="en-US" w:eastAsia="x-none"/>
    </w:rPr>
  </w:style>
  <w:style w:type="character" w:customStyle="1" w:styleId="Chartextbold11pt">
    <w:name w:val="Char:text bold 11 pt"/>
    <w:basedOn w:val="DefaultParagraphFont"/>
    <w:uiPriority w:val="99"/>
    <w:rPr>
      <w:rFonts w:ascii="Arial" w:hAnsi="Arial" w:cs="Arial"/>
      <w:b/>
      <w:bCs/>
      <w:sz w:val="22"/>
      <w:szCs w:val="22"/>
    </w:rPr>
  </w:style>
  <w:style w:type="character" w:customStyle="1" w:styleId="Chartextitalics11pt">
    <w:name w:val="Char:text italics 11 pt"/>
    <w:basedOn w:val="DefaultParagraphFont"/>
    <w:uiPriority w:val="99"/>
    <w:rPr>
      <w:rFonts w:ascii="Arial" w:hAnsi="Arial" w:cs="Arial"/>
      <w:i/>
      <w:iCs/>
      <w:sz w:val="22"/>
      <w:szCs w:val="22"/>
      <w:lang w:val="en-US" w:eastAsia="x-none"/>
    </w:rPr>
  </w:style>
  <w:style w:type="paragraph" w:customStyle="1" w:styleId="Tabletext11pt">
    <w:name w:val="Table:text 11 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lang w:val="en-US"/>
    </w:rPr>
  </w:style>
  <w:style w:type="paragraph" w:customStyle="1" w:styleId="acctsheadingnotetoacct">
    <w:name w:val="accts:heading:notetoacct"/>
    <w:uiPriority w:val="99"/>
    <w:pPr>
      <w:widowControl w:val="0"/>
      <w:autoSpaceDE w:val="0"/>
      <w:autoSpaceDN w:val="0"/>
      <w:spacing w:before="20" w:after="20" w:line="240" w:lineRule="auto"/>
    </w:pPr>
    <w:rPr>
      <w:rFonts w:ascii="Arial" w:hAnsi="Arial" w:cs="Arial"/>
      <w:caps/>
      <w:sz w:val="20"/>
      <w:szCs w:val="20"/>
    </w:rPr>
  </w:style>
  <w:style w:type="paragraph" w:customStyle="1" w:styleId="acctsacctname">
    <w:name w:val="accts:acctname"/>
    <w:uiPriority w:val="99"/>
    <w:pPr>
      <w:autoSpaceDE w:val="0"/>
      <w:autoSpaceDN w:val="0"/>
      <w:spacing w:before="20" w:after="20" w:line="240" w:lineRule="auto"/>
      <w:jc w:val="center"/>
    </w:pPr>
    <w:rPr>
      <w:rFonts w:ascii="Arial" w:hAnsi="Arial" w:cs="Arial"/>
      <w:b/>
      <w:bCs/>
      <w:caps/>
      <w:color w:val="800080"/>
      <w:sz w:val="20"/>
      <w:szCs w:val="20"/>
      <w:lang w:val="en-US"/>
    </w:rPr>
  </w:style>
  <w:style w:type="paragraph" w:customStyle="1" w:styleId="headtabname">
    <w:name w:val="head:tabname"/>
    <w:uiPriority w:val="99"/>
    <w:pPr>
      <w:shd w:val="clear" w:color="auto" w:fill="800080"/>
      <w:autoSpaceDE w:val="0"/>
      <w:autoSpaceDN w:val="0"/>
      <w:spacing w:before="120" w:after="60" w:line="240" w:lineRule="auto"/>
      <w:jc w:val="center"/>
      <w:outlineLvl w:val="0"/>
    </w:pPr>
    <w:rPr>
      <w:rFonts w:ascii="Arial Narrow" w:hAnsi="Arial Narrow" w:cs="Arial Narrow"/>
      <w:b/>
      <w:bCs/>
      <w:caps/>
      <w:color w:val="FFFFFF"/>
      <w:sz w:val="40"/>
      <w:szCs w:val="40"/>
      <w:lang w:val="en-US"/>
    </w:rPr>
  </w:style>
  <w:style w:type="character" w:customStyle="1" w:styleId="Charsuperscriptno10pt">
    <w:name w:val="Char:superscript_no 10pt"/>
    <w:basedOn w:val="DefaultParagraphFont"/>
    <w:uiPriority w:val="99"/>
    <w:rPr>
      <w:rFonts w:ascii="Arial" w:hAnsi="Arial" w:cs="Arial"/>
      <w:color w:val="auto"/>
      <w:sz w:val="20"/>
      <w:szCs w:val="20"/>
      <w:vertAlign w:val="superscript"/>
    </w:rPr>
  </w:style>
  <w:style w:type="character" w:customStyle="1" w:styleId="Charsubscriptno10pt">
    <w:name w:val="Char:subscript_no 10pt"/>
    <w:basedOn w:val="DefaultParagraphFont"/>
    <w:uiPriority w:val="99"/>
    <w:rPr>
      <w:rFonts w:ascii="Arial" w:hAnsi="Arial" w:cs="Arial"/>
      <w:color w:val="auto"/>
      <w:sz w:val="20"/>
      <w:szCs w:val="20"/>
      <w:vertAlign w:val="subscript"/>
    </w:rPr>
  </w:style>
  <w:style w:type="paragraph" w:customStyle="1" w:styleId="Tabletext10pt">
    <w:name w:val="Table:text:10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noProof/>
      <w:sz w:val="20"/>
      <w:szCs w:val="20"/>
      <w:lang w:val="en-US"/>
    </w:rPr>
  </w:style>
  <w:style w:type="paragraph" w:customStyle="1" w:styleId="Tabletext6pt">
    <w:name w:val="Table:text6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noProof/>
      <w:sz w:val="12"/>
      <w:szCs w:val="12"/>
      <w:lang w:val="en-US"/>
    </w:rPr>
  </w:style>
  <w:style w:type="paragraph" w:customStyle="1" w:styleId="Tabletext8pt">
    <w:name w:val="Table:text:8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noProof/>
      <w:sz w:val="16"/>
      <w:szCs w:val="16"/>
      <w:lang w:val="en-US"/>
    </w:rPr>
  </w:style>
  <w:style w:type="paragraph" w:customStyle="1" w:styleId="footnotepara">
    <w:name w:val="footnote:para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sz w:val="20"/>
      <w:szCs w:val="20"/>
    </w:rPr>
  </w:style>
  <w:style w:type="character" w:customStyle="1" w:styleId="Chartextboldital11pt">
    <w:name w:val="Char:text bold + ital 11 pt"/>
    <w:basedOn w:val="DefaultParagraphFont"/>
    <w:uiPriority w:val="99"/>
    <w:rPr>
      <w:rFonts w:ascii="Arial" w:hAnsi="Arial" w:cs="Arial"/>
      <w:b/>
      <w:bCs/>
      <w:i/>
      <w:iCs/>
      <w:sz w:val="22"/>
      <w:szCs w:val="22"/>
    </w:rPr>
  </w:style>
  <w:style w:type="character" w:customStyle="1" w:styleId="Tablecharbold10pt">
    <w:name w:val="Table:char bold 10 pt"/>
    <w:basedOn w:val="DefaultParagraphFont"/>
    <w:uiPriority w:val="99"/>
    <w:rPr>
      <w:rFonts w:ascii="Arial" w:hAnsi="Arial" w:cs="Arial"/>
      <w:b/>
      <w:bCs/>
      <w:sz w:val="20"/>
      <w:szCs w:val="20"/>
    </w:rPr>
  </w:style>
  <w:style w:type="character" w:customStyle="1" w:styleId="Tablecharitalics10pt">
    <w:name w:val="Table:char italics 10 pt"/>
    <w:basedOn w:val="DefaultParagraphFont"/>
    <w:uiPriority w:val="99"/>
    <w:rPr>
      <w:rFonts w:ascii="Arial" w:hAnsi="Arial" w:cs="Arial"/>
      <w:i/>
      <w:iCs/>
      <w:sz w:val="20"/>
      <w:szCs w:val="20"/>
    </w:rPr>
  </w:style>
  <w:style w:type="character" w:customStyle="1" w:styleId="Tablecharbolditalics10pt">
    <w:name w:val="Table:char bold + italics 10 pt"/>
    <w:basedOn w:val="DefaultParagraphFont"/>
    <w:uiPriority w:val="99"/>
    <w:rPr>
      <w:rFonts w:ascii="Arial" w:hAnsi="Arial" w:cs="Arial"/>
      <w:b/>
      <w:bCs/>
      <w:i/>
      <w:iCs/>
      <w:sz w:val="20"/>
      <w:szCs w:val="20"/>
    </w:rPr>
  </w:style>
  <w:style w:type="character" w:customStyle="1" w:styleId="Tablecharitalics8pt">
    <w:name w:val="Table:char italics 8 pt"/>
    <w:basedOn w:val="DefaultParagraphFont"/>
    <w:uiPriority w:val="99"/>
    <w:rPr>
      <w:rFonts w:ascii="Arial" w:hAnsi="Arial" w:cs="Arial"/>
      <w:i/>
      <w:iCs/>
      <w:sz w:val="16"/>
      <w:szCs w:val="16"/>
    </w:rPr>
  </w:style>
  <w:style w:type="character" w:customStyle="1" w:styleId="Tablecharbold8pt">
    <w:name w:val="Table:char bold 8 pt"/>
    <w:basedOn w:val="DefaultParagraphFont"/>
    <w:uiPriority w:val="99"/>
    <w:rPr>
      <w:rFonts w:ascii="Arial" w:hAnsi="Arial" w:cs="Arial"/>
      <w:b/>
      <w:bCs/>
      <w:sz w:val="16"/>
      <w:szCs w:val="16"/>
    </w:rPr>
  </w:style>
  <w:style w:type="character" w:customStyle="1" w:styleId="Tablecharbolditalics8pt">
    <w:name w:val="Table:char bold + italics 8 pt"/>
    <w:basedOn w:val="DefaultParagraphFont"/>
    <w:uiPriority w:val="99"/>
    <w:rPr>
      <w:rFonts w:ascii="Arial" w:hAnsi="Arial" w:cs="Arial"/>
      <w:b/>
      <w:bCs/>
      <w:i/>
      <w:iCs/>
      <w:sz w:val="16"/>
      <w:szCs w:val="16"/>
    </w:rPr>
  </w:style>
  <w:style w:type="character" w:customStyle="1" w:styleId="Tablecharbold6pt">
    <w:name w:val="Table:char bold 6 pt"/>
    <w:basedOn w:val="DefaultParagraphFont"/>
    <w:uiPriority w:val="99"/>
    <w:rPr>
      <w:rFonts w:ascii="Arial" w:hAnsi="Arial" w:cs="Arial"/>
      <w:b/>
      <w:bCs/>
      <w:sz w:val="12"/>
      <w:szCs w:val="12"/>
    </w:rPr>
  </w:style>
  <w:style w:type="character" w:customStyle="1" w:styleId="Tablecharitalics6pt">
    <w:name w:val="Table:char italics 6 pt"/>
    <w:basedOn w:val="DefaultParagraphFont"/>
    <w:uiPriority w:val="99"/>
    <w:rPr>
      <w:rFonts w:ascii="Arial" w:hAnsi="Arial" w:cs="Arial"/>
      <w:i/>
      <w:iCs/>
      <w:sz w:val="12"/>
      <w:szCs w:val="12"/>
    </w:rPr>
  </w:style>
  <w:style w:type="character" w:customStyle="1" w:styleId="Tablecharbolditalics6pt">
    <w:name w:val="Table:char bold + italics 6 pt"/>
    <w:basedOn w:val="DefaultParagraphFont"/>
    <w:uiPriority w:val="99"/>
    <w:rPr>
      <w:rFonts w:ascii="Arial" w:hAnsi="Arial" w:cs="Arial"/>
      <w:b/>
      <w:bCs/>
      <w:i/>
      <w:iCs/>
      <w:sz w:val="12"/>
      <w:szCs w:val="12"/>
    </w:rPr>
  </w:style>
  <w:style w:type="paragraph" w:customStyle="1" w:styleId="headsection">
    <w:name w:val="head:section"/>
    <w:uiPriority w:val="99"/>
    <w:pPr>
      <w:widowControl w:val="0"/>
      <w:autoSpaceDE w:val="0"/>
      <w:autoSpaceDN w:val="0"/>
      <w:spacing w:before="120" w:after="60" w:line="240" w:lineRule="auto"/>
      <w:ind w:left="1134" w:hanging="1134"/>
      <w:outlineLvl w:val="1"/>
    </w:pPr>
    <w:rPr>
      <w:rFonts w:ascii="Arial" w:hAnsi="Arial" w:cs="Arial"/>
      <w:b/>
      <w:bCs/>
      <w:caps/>
      <w:color w:val="800080"/>
      <w:sz w:val="36"/>
      <w:szCs w:val="36"/>
    </w:rPr>
  </w:style>
  <w:style w:type="paragraph" w:styleId="BodyText">
    <w:name w:val="Body Text"/>
    <w:basedOn w:val="Normal"/>
    <w:link w:val="BodyTextChar"/>
    <w:uiPriority w:val="99"/>
    <w:rsid w:val="004638BD"/>
    <w:pPr>
      <w:spacing w:after="240" w:line="360" w:lineRule="auto"/>
    </w:pPr>
    <w:rPr>
      <w:rFonts w:ascii="Univers 47 CondensedLight" w:hAnsi="Univers 47 CondensedLight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39"/>
    <w:rsid w:val="00206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5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5AC4"/>
    <w:rPr>
      <w:rFonts w:ascii="Segoe UI" w:hAnsi="Segoe UI" w:cs="Segoe UI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102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Employer Contributions</vt:lpstr>
    </vt:vector>
  </TitlesOfParts>
  <Manager>Terry Ford</Manager>
  <Company>HOWE FORD &amp; BOXER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Employer Contributions</dc:title>
  <dc:subject>Year End 30/06/2002</dc:subject>
  <dc:creator>Adrian Murphy</dc:creator>
  <cp:keywords/>
  <dc:description/>
  <cp:lastModifiedBy>Danielle Barrow</cp:lastModifiedBy>
  <cp:revision>7</cp:revision>
  <cp:lastPrinted>2018-01-10T01:08:00Z</cp:lastPrinted>
  <dcterms:created xsi:type="dcterms:W3CDTF">2020-07-14T02:17:00Z</dcterms:created>
  <dcterms:modified xsi:type="dcterms:W3CDTF">2021-04-19T01:03:00Z</dcterms:modified>
</cp:coreProperties>
</file>