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F735" w14:textId="5A9162A4" w:rsidR="008A7E05" w:rsidRPr="008A7E05" w:rsidRDefault="0000147B" w:rsidP="008A7E05">
      <w:pPr>
        <w:spacing w:after="80"/>
        <w:rPr>
          <w:rFonts w:cs="Arial"/>
        </w:rPr>
      </w:pPr>
      <w:r>
        <w:rPr>
          <w:rFonts w:cs="Arial"/>
        </w:rPr>
        <w:t xml:space="preserve">Wade Superannuation Fund </w:t>
      </w:r>
    </w:p>
    <w:p w14:paraId="48537D53" w14:textId="2FEF0B3A" w:rsidR="008A7E05" w:rsidRDefault="0000147B" w:rsidP="008A7E05">
      <w:pPr>
        <w:spacing w:after="80"/>
        <w:rPr>
          <w:rFonts w:cs="Arial"/>
        </w:rPr>
      </w:pPr>
      <w:r>
        <w:rPr>
          <w:rFonts w:cs="Arial"/>
        </w:rPr>
        <w:t>3 Margery Street</w:t>
      </w:r>
    </w:p>
    <w:p w14:paraId="48EB69BA" w14:textId="7DDF824B" w:rsidR="008B7CDF" w:rsidRDefault="0000147B" w:rsidP="0000147B">
      <w:pPr>
        <w:spacing w:after="80"/>
        <w:rPr>
          <w:rFonts w:cs="Arial"/>
        </w:rPr>
      </w:pPr>
      <w:r>
        <w:rPr>
          <w:rFonts w:cs="Arial"/>
        </w:rPr>
        <w:t>THORNLANDS  QLD  4164</w:t>
      </w:r>
    </w:p>
    <w:p w14:paraId="21384527" w14:textId="06C1AC3C" w:rsidR="0000147B" w:rsidRDefault="0000147B" w:rsidP="0000147B">
      <w:pPr>
        <w:spacing w:after="80"/>
        <w:rPr>
          <w:rFonts w:cs="Arial"/>
        </w:rPr>
      </w:pPr>
    </w:p>
    <w:p w14:paraId="4EF91CB6" w14:textId="77777777" w:rsidR="0000147B" w:rsidRPr="008B7CDF" w:rsidRDefault="0000147B" w:rsidP="0000147B">
      <w:pPr>
        <w:spacing w:after="80"/>
        <w:rPr>
          <w:rFonts w:cs="Arial"/>
        </w:rPr>
      </w:pPr>
    </w:p>
    <w:p w14:paraId="0A43E1DC" w14:textId="350B54C5" w:rsidR="00FE7A96" w:rsidRPr="008B7CDF" w:rsidRDefault="002066A1">
      <w:pPr>
        <w:spacing w:after="80"/>
        <w:rPr>
          <w:rFonts w:cs="Arial"/>
        </w:rPr>
      </w:pPr>
      <w:r w:rsidRPr="008B7CDF">
        <w:rPr>
          <w:rFonts w:cs="Arial"/>
        </w:rPr>
        <w:t>30</w:t>
      </w:r>
      <w:r w:rsidRPr="008B7CDF">
        <w:rPr>
          <w:rFonts w:cs="Arial"/>
          <w:vertAlign w:val="superscript"/>
        </w:rPr>
        <w:t>th</w:t>
      </w:r>
      <w:r w:rsidRPr="008B7CDF">
        <w:rPr>
          <w:rFonts w:cs="Arial"/>
        </w:rPr>
        <w:t xml:space="preserve"> June </w:t>
      </w:r>
      <w:r w:rsidR="008B7CDF">
        <w:rPr>
          <w:rFonts w:cs="Arial"/>
        </w:rPr>
        <w:t>201</w:t>
      </w:r>
      <w:r w:rsidR="00040258">
        <w:rPr>
          <w:rFonts w:cs="Arial"/>
        </w:rPr>
        <w:t>9</w:t>
      </w:r>
    </w:p>
    <w:p w14:paraId="693C6DDD" w14:textId="77777777" w:rsidR="00640FBB" w:rsidRPr="008B7CDF" w:rsidRDefault="00640FBB">
      <w:pPr>
        <w:spacing w:after="80"/>
        <w:rPr>
          <w:rFonts w:cs="Arial"/>
        </w:rPr>
      </w:pPr>
    </w:p>
    <w:p w14:paraId="4E4FB949" w14:textId="77777777" w:rsidR="00AD5AC4" w:rsidRPr="008B7CDF" w:rsidRDefault="00AD5AC4">
      <w:pPr>
        <w:spacing w:after="80"/>
        <w:rPr>
          <w:rFonts w:cs="Arial"/>
        </w:rPr>
      </w:pPr>
    </w:p>
    <w:p w14:paraId="638404FA" w14:textId="77777777" w:rsidR="00AD5AC4" w:rsidRPr="008B7CDF" w:rsidRDefault="00AD5AC4">
      <w:pPr>
        <w:spacing w:after="80"/>
        <w:rPr>
          <w:rFonts w:cs="Arial"/>
        </w:rPr>
      </w:pPr>
    </w:p>
    <w:p w14:paraId="5ABFD465" w14:textId="77777777" w:rsidR="00FE7A96" w:rsidRPr="008B7CDF" w:rsidRDefault="00CA1D2F">
      <w:pPr>
        <w:spacing w:after="80"/>
        <w:rPr>
          <w:rFonts w:cs="Arial"/>
        </w:rPr>
      </w:pPr>
      <w:r w:rsidRPr="008B7CDF">
        <w:rPr>
          <w:rFonts w:cs="Arial"/>
        </w:rPr>
        <w:t>To Whom It May Concern</w:t>
      </w:r>
    </w:p>
    <w:p w14:paraId="0C43FDE9" w14:textId="77777777" w:rsidR="00640FBB" w:rsidRPr="008B7CDF" w:rsidRDefault="00640FBB">
      <w:pPr>
        <w:spacing w:after="80"/>
        <w:rPr>
          <w:rFonts w:cs="Arial"/>
        </w:rPr>
      </w:pPr>
    </w:p>
    <w:p w14:paraId="2770979B" w14:textId="1FF47FAD" w:rsidR="00FE7A96" w:rsidRPr="00282289" w:rsidRDefault="00CA1D2F">
      <w:pPr>
        <w:spacing w:after="80"/>
        <w:rPr>
          <w:rFonts w:cs="Arial"/>
          <w:b/>
        </w:rPr>
      </w:pPr>
      <w:r w:rsidRPr="00282289">
        <w:rPr>
          <w:rFonts w:cs="Arial"/>
          <w:b/>
        </w:rPr>
        <w:t xml:space="preserve">Re: </w:t>
      </w:r>
      <w:r w:rsidR="0000147B">
        <w:rPr>
          <w:rFonts w:cs="Arial"/>
          <w:b/>
        </w:rPr>
        <w:t>Motor Vehicle Storage and Valuation at 30 June 2019</w:t>
      </w:r>
      <w:r w:rsidR="008A7E05">
        <w:rPr>
          <w:rFonts w:cs="Arial"/>
          <w:b/>
        </w:rPr>
        <w:t>.</w:t>
      </w:r>
    </w:p>
    <w:p w14:paraId="2574E57C" w14:textId="77777777" w:rsidR="00FE7A96" w:rsidRPr="008B7CDF" w:rsidRDefault="00FE7A96">
      <w:pPr>
        <w:rPr>
          <w:rFonts w:cs="Arial"/>
        </w:rPr>
      </w:pPr>
    </w:p>
    <w:p w14:paraId="342A61D9" w14:textId="6C7A5643" w:rsidR="00C26FED" w:rsidRDefault="0000147B" w:rsidP="0000147B">
      <w:pPr>
        <w:pStyle w:val="BodyTex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I, Judith Wade,</w:t>
      </w:r>
      <w:r w:rsidR="008A7E05">
        <w:rPr>
          <w:rFonts w:asciiTheme="minorHAnsi" w:hAnsiTheme="minorHAnsi" w:cs="Arial"/>
          <w:szCs w:val="22"/>
        </w:rPr>
        <w:t xml:space="preserve"> trustee for the </w:t>
      </w:r>
      <w:r>
        <w:rPr>
          <w:rFonts w:asciiTheme="minorHAnsi" w:hAnsiTheme="minorHAnsi" w:cs="Arial"/>
          <w:szCs w:val="22"/>
        </w:rPr>
        <w:t>Wade</w:t>
      </w:r>
      <w:r w:rsidR="008A7E05">
        <w:rPr>
          <w:rFonts w:asciiTheme="minorHAnsi" w:hAnsiTheme="minorHAnsi" w:cs="Arial"/>
          <w:szCs w:val="22"/>
        </w:rPr>
        <w:t xml:space="preserve"> Superannuation Fund, </w:t>
      </w:r>
      <w:r w:rsidR="00FE7A96" w:rsidRPr="008B7CDF">
        <w:rPr>
          <w:rFonts w:asciiTheme="minorHAnsi" w:hAnsiTheme="minorHAnsi" w:cs="Arial"/>
          <w:szCs w:val="22"/>
        </w:rPr>
        <w:t>hereby</w:t>
      </w:r>
      <w:r w:rsidR="008A7E05">
        <w:rPr>
          <w:rFonts w:asciiTheme="minorHAnsi" w:hAnsiTheme="minorHAnsi" w:cs="Arial"/>
          <w:szCs w:val="22"/>
        </w:rPr>
        <w:t xml:space="preserve"> confirm that </w:t>
      </w:r>
      <w:r>
        <w:rPr>
          <w:rFonts w:asciiTheme="minorHAnsi" w:hAnsiTheme="minorHAnsi" w:cs="Arial"/>
          <w:szCs w:val="22"/>
        </w:rPr>
        <w:t xml:space="preserve">the two motor bikes owned by the Super Fund (1926 Norton Model 18 and 2002 Ducati) are held in storage throughout the year and are not used or driven. </w:t>
      </w:r>
    </w:p>
    <w:p w14:paraId="53CCB1C1" w14:textId="6FEFD54D" w:rsidR="0000147B" w:rsidRDefault="0000147B" w:rsidP="0000147B">
      <w:pPr>
        <w:pStyle w:val="BodyText"/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 also confirm that the market value for each of the motor bikes as at 30 June 2019 are as follows:</w:t>
      </w:r>
    </w:p>
    <w:p w14:paraId="5ED6DEA9" w14:textId="2CC0B60C" w:rsidR="0000147B" w:rsidRDefault="0000147B" w:rsidP="0000147B">
      <w:pPr>
        <w:pStyle w:val="BodyText"/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 xml:space="preserve">1926 Norton Model 18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$44,321.00</w:t>
      </w:r>
    </w:p>
    <w:p w14:paraId="2C27FE91" w14:textId="149F20CE" w:rsidR="0000147B" w:rsidRDefault="0000147B" w:rsidP="0000147B">
      <w:pPr>
        <w:pStyle w:val="BodyText"/>
        <w:spacing w:line="276" w:lineRule="auto"/>
        <w:ind w:firstLine="720"/>
        <w:rPr>
          <w:rFonts w:cs="Arial"/>
        </w:rPr>
      </w:pPr>
      <w:r>
        <w:rPr>
          <w:rFonts w:asciiTheme="minorHAnsi" w:hAnsiTheme="minorHAnsi" w:cs="Arial"/>
          <w:szCs w:val="22"/>
        </w:rPr>
        <w:t>2002 Ducati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$49,999.00</w:t>
      </w:r>
    </w:p>
    <w:p w14:paraId="254CF3B1" w14:textId="142DA618" w:rsidR="008A7E05" w:rsidRDefault="008A7E05">
      <w:pPr>
        <w:spacing w:before="80" w:after="60"/>
        <w:rPr>
          <w:rFonts w:cs="Arial"/>
        </w:rPr>
      </w:pPr>
    </w:p>
    <w:p w14:paraId="3649A390" w14:textId="77777777" w:rsidR="008A7E05" w:rsidRPr="008B7CDF" w:rsidRDefault="008A7E05">
      <w:pPr>
        <w:spacing w:before="80" w:after="60"/>
        <w:rPr>
          <w:rFonts w:cs="Arial"/>
        </w:rPr>
      </w:pPr>
    </w:p>
    <w:p w14:paraId="58F8A15D" w14:textId="2A5D4271" w:rsidR="00FE7A96" w:rsidRPr="008B7CDF" w:rsidRDefault="00FE7A96">
      <w:pPr>
        <w:tabs>
          <w:tab w:val="left" w:leader="dot" w:pos="2880"/>
        </w:tabs>
        <w:spacing w:before="80" w:after="60"/>
        <w:rPr>
          <w:rFonts w:cs="Arial"/>
        </w:rPr>
      </w:pPr>
      <w:r w:rsidRPr="008B7CDF">
        <w:rPr>
          <w:rFonts w:cs="Arial"/>
        </w:rPr>
        <w:tab/>
      </w:r>
      <w:r w:rsidRPr="008B7CDF">
        <w:rPr>
          <w:rFonts w:cs="Arial"/>
        </w:rPr>
        <w:tab/>
      </w:r>
      <w:r w:rsidR="004638BD" w:rsidRPr="008B7CDF">
        <w:rPr>
          <w:rFonts w:cs="Arial"/>
        </w:rPr>
        <w:tab/>
      </w:r>
      <w:r w:rsidR="004638BD" w:rsidRPr="008B7CDF">
        <w:rPr>
          <w:rFonts w:cs="Arial"/>
        </w:rPr>
        <w:tab/>
      </w:r>
      <w:r w:rsidR="004638BD" w:rsidRPr="008B7CDF">
        <w:rPr>
          <w:rFonts w:cs="Arial"/>
        </w:rPr>
        <w:tab/>
      </w:r>
    </w:p>
    <w:p w14:paraId="55535D54" w14:textId="47FCB3DB" w:rsidR="004638BD" w:rsidRPr="008B7CDF" w:rsidRDefault="0000147B">
      <w:pPr>
        <w:spacing w:before="80" w:after="60"/>
        <w:rPr>
          <w:rFonts w:cs="Arial"/>
        </w:rPr>
      </w:pPr>
      <w:r>
        <w:rPr>
          <w:rFonts w:cs="Arial"/>
        </w:rPr>
        <w:t>Judith Wade</w:t>
      </w:r>
    </w:p>
    <w:p w14:paraId="7A30329C" w14:textId="56CAAB96" w:rsidR="004638BD" w:rsidRDefault="008A7E05">
      <w:pPr>
        <w:spacing w:before="80" w:after="60"/>
        <w:rPr>
          <w:rFonts w:cs="Arial"/>
        </w:rPr>
      </w:pPr>
      <w:r>
        <w:rPr>
          <w:rFonts w:cs="Arial"/>
        </w:rPr>
        <w:t>Trustee</w:t>
      </w:r>
      <w:r w:rsidR="004638BD" w:rsidRPr="008B7CDF">
        <w:rPr>
          <w:rFonts w:cs="Arial"/>
        </w:rPr>
        <w:tab/>
      </w:r>
      <w:r w:rsidR="004638BD" w:rsidRPr="008B7CDF">
        <w:rPr>
          <w:rFonts w:cs="Arial"/>
        </w:rPr>
        <w:tab/>
      </w:r>
      <w:r w:rsidR="004638BD" w:rsidRPr="008B7CDF">
        <w:rPr>
          <w:rFonts w:cs="Arial"/>
        </w:rPr>
        <w:tab/>
      </w:r>
      <w:r w:rsidR="004638BD" w:rsidRPr="008B7CD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4638BD" w:rsidSect="00E46077">
      <w:pgSz w:w="11907" w:h="16840" w:code="9"/>
      <w:pgMar w:top="1843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2482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80CD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8D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08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E0D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4A5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B68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C0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5CC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70689"/>
    <w:multiLevelType w:val="singleLevel"/>
    <w:tmpl w:val="CEC03316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1" w15:restartNumberingAfterBreak="0">
    <w:nsid w:val="0CB06B17"/>
    <w:multiLevelType w:val="singleLevel"/>
    <w:tmpl w:val="2250CA96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2" w15:restartNumberingAfterBreak="0">
    <w:nsid w:val="0D6E79E1"/>
    <w:multiLevelType w:val="singleLevel"/>
    <w:tmpl w:val="C55C1846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3" w15:restartNumberingAfterBreak="0">
    <w:nsid w:val="142E6489"/>
    <w:multiLevelType w:val="singleLevel"/>
    <w:tmpl w:val="98B2894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4" w15:restartNumberingAfterBreak="0">
    <w:nsid w:val="145A0161"/>
    <w:multiLevelType w:val="singleLevel"/>
    <w:tmpl w:val="DB98E462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5" w15:restartNumberingAfterBreak="0">
    <w:nsid w:val="17AB4272"/>
    <w:multiLevelType w:val="singleLevel"/>
    <w:tmpl w:val="12F6B234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1A2541E0"/>
    <w:multiLevelType w:val="singleLevel"/>
    <w:tmpl w:val="D402E762"/>
    <w:lvl w:ilvl="0">
      <w:start w:val="1"/>
      <w:numFmt w:val="bullet"/>
      <w:lvlText w:val="—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20"/>
      </w:rPr>
    </w:lvl>
  </w:abstractNum>
  <w:abstractNum w:abstractNumId="17" w15:restartNumberingAfterBreak="0">
    <w:nsid w:val="1AA67694"/>
    <w:multiLevelType w:val="singleLevel"/>
    <w:tmpl w:val="493878AE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18" w15:restartNumberingAfterBreak="0">
    <w:nsid w:val="1DA61BD2"/>
    <w:multiLevelType w:val="singleLevel"/>
    <w:tmpl w:val="6B38A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9" w15:restartNumberingAfterBreak="0">
    <w:nsid w:val="1F0E22E5"/>
    <w:multiLevelType w:val="singleLevel"/>
    <w:tmpl w:val="CC0ED6DA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283A78B4"/>
    <w:multiLevelType w:val="singleLevel"/>
    <w:tmpl w:val="000632C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4"/>
      </w:rPr>
    </w:lvl>
  </w:abstractNum>
  <w:abstractNum w:abstractNumId="21" w15:restartNumberingAfterBreak="0">
    <w:nsid w:val="2C725554"/>
    <w:multiLevelType w:val="singleLevel"/>
    <w:tmpl w:val="7E7CFD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/>
      </w:rPr>
    </w:lvl>
  </w:abstractNum>
  <w:abstractNum w:abstractNumId="22" w15:restartNumberingAfterBreak="0">
    <w:nsid w:val="2E8449B1"/>
    <w:multiLevelType w:val="singleLevel"/>
    <w:tmpl w:val="09C05568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3" w15:restartNumberingAfterBreak="0">
    <w:nsid w:val="314B56E0"/>
    <w:multiLevelType w:val="singleLevel"/>
    <w:tmpl w:val="295AAAA8"/>
    <w:lvl w:ilvl="0">
      <w:start w:val="1"/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</w:abstractNum>
  <w:abstractNum w:abstractNumId="24" w15:restartNumberingAfterBreak="0">
    <w:nsid w:val="39B106A2"/>
    <w:multiLevelType w:val="singleLevel"/>
    <w:tmpl w:val="983A6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</w:abstractNum>
  <w:abstractNum w:abstractNumId="25" w15:restartNumberingAfterBreak="0">
    <w:nsid w:val="3F1F4A4B"/>
    <w:multiLevelType w:val="hybridMultilevel"/>
    <w:tmpl w:val="D77A1A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64751"/>
    <w:multiLevelType w:val="singleLevel"/>
    <w:tmpl w:val="6784B8A2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27" w15:restartNumberingAfterBreak="0">
    <w:nsid w:val="47B2430D"/>
    <w:multiLevelType w:val="singleLevel"/>
    <w:tmpl w:val="395604E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4"/>
      </w:rPr>
    </w:lvl>
  </w:abstractNum>
  <w:abstractNum w:abstractNumId="28" w15:restartNumberingAfterBreak="0">
    <w:nsid w:val="49E517CF"/>
    <w:multiLevelType w:val="singleLevel"/>
    <w:tmpl w:val="E0AEF8A0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4D230AE3"/>
    <w:multiLevelType w:val="singleLevel"/>
    <w:tmpl w:val="1E6C7554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</w:abstractNum>
  <w:abstractNum w:abstractNumId="30" w15:restartNumberingAfterBreak="0">
    <w:nsid w:val="54C71C8A"/>
    <w:multiLevelType w:val="singleLevel"/>
    <w:tmpl w:val="89E813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1" w15:restartNumberingAfterBreak="0">
    <w:nsid w:val="588532AC"/>
    <w:multiLevelType w:val="singleLevel"/>
    <w:tmpl w:val="583ED3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32" w15:restartNumberingAfterBreak="0">
    <w:nsid w:val="5E66446B"/>
    <w:multiLevelType w:val="singleLevel"/>
    <w:tmpl w:val="3F3688C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3" w15:restartNumberingAfterBreak="0">
    <w:nsid w:val="799D4FED"/>
    <w:multiLevelType w:val="singleLevel"/>
    <w:tmpl w:val="DB1E8F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</w:rPr>
    </w:lvl>
  </w:abstractNum>
  <w:num w:numId="1">
    <w:abstractNumId w:val="31"/>
  </w:num>
  <w:num w:numId="2">
    <w:abstractNumId w:val="32"/>
  </w:num>
  <w:num w:numId="3">
    <w:abstractNumId w:val="28"/>
  </w:num>
  <w:num w:numId="4">
    <w:abstractNumId w:val="27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21"/>
  </w:num>
  <w:num w:numId="10">
    <w:abstractNumId w:val="17"/>
  </w:num>
  <w:num w:numId="11">
    <w:abstractNumId w:val="24"/>
  </w:num>
  <w:num w:numId="12">
    <w:abstractNumId w:val="23"/>
  </w:num>
  <w:num w:numId="13">
    <w:abstractNumId w:val="20"/>
  </w:num>
  <w:num w:numId="14">
    <w:abstractNumId w:val="1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0"/>
  </w:num>
  <w:num w:numId="20">
    <w:abstractNumId w:val="13"/>
  </w:num>
  <w:num w:numId="21">
    <w:abstractNumId w:val="12"/>
  </w:num>
  <w:num w:numId="22">
    <w:abstractNumId w:val="22"/>
  </w:num>
  <w:num w:numId="23">
    <w:abstractNumId w:val="33"/>
  </w:num>
  <w:num w:numId="24">
    <w:abstractNumId w:val="14"/>
  </w:num>
  <w:num w:numId="25">
    <w:abstractNumId w:val="16"/>
  </w:num>
  <w:num w:numId="26">
    <w:abstractNumId w:val="30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96"/>
    <w:rsid w:val="0000147B"/>
    <w:rsid w:val="00040258"/>
    <w:rsid w:val="00043F76"/>
    <w:rsid w:val="000B44B8"/>
    <w:rsid w:val="000C0491"/>
    <w:rsid w:val="00164409"/>
    <w:rsid w:val="002066A1"/>
    <w:rsid w:val="002219DD"/>
    <w:rsid w:val="00282289"/>
    <w:rsid w:val="00291C0A"/>
    <w:rsid w:val="004638BD"/>
    <w:rsid w:val="00506043"/>
    <w:rsid w:val="0056719F"/>
    <w:rsid w:val="00580C30"/>
    <w:rsid w:val="00583851"/>
    <w:rsid w:val="00640FBB"/>
    <w:rsid w:val="006A4D76"/>
    <w:rsid w:val="00735A2F"/>
    <w:rsid w:val="007B0BA6"/>
    <w:rsid w:val="00810339"/>
    <w:rsid w:val="00874E06"/>
    <w:rsid w:val="008A7E05"/>
    <w:rsid w:val="008B7CDF"/>
    <w:rsid w:val="009674BE"/>
    <w:rsid w:val="009C5857"/>
    <w:rsid w:val="00A02461"/>
    <w:rsid w:val="00AD5AC4"/>
    <w:rsid w:val="00AF4FAA"/>
    <w:rsid w:val="00B932E5"/>
    <w:rsid w:val="00C26FED"/>
    <w:rsid w:val="00C36662"/>
    <w:rsid w:val="00C51FE2"/>
    <w:rsid w:val="00C67E4C"/>
    <w:rsid w:val="00C8583E"/>
    <w:rsid w:val="00CA1D2F"/>
    <w:rsid w:val="00CA480E"/>
    <w:rsid w:val="00D76ED4"/>
    <w:rsid w:val="00E06F47"/>
    <w:rsid w:val="00E12631"/>
    <w:rsid w:val="00E35FA7"/>
    <w:rsid w:val="00E46077"/>
    <w:rsid w:val="00F5022F"/>
    <w:rsid w:val="00FA6838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A4021"/>
  <w14:defaultImageDpi w14:val="0"/>
  <w15:docId w15:val="{217BD594-8529-4F95-8002-1368ED3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4C"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  <w:rsid w:val="00C67E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7E4C"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headL1">
    <w:name w:val="head:L1"/>
    <w:uiPriority w:val="99"/>
    <w:pPr>
      <w:widowControl w:val="0"/>
      <w:autoSpaceDE w:val="0"/>
      <w:autoSpaceDN w:val="0"/>
      <w:spacing w:before="120" w:after="60" w:line="240" w:lineRule="auto"/>
      <w:ind w:left="1134" w:hanging="1134"/>
      <w:outlineLvl w:val="2"/>
    </w:pPr>
    <w:rPr>
      <w:rFonts w:ascii="Arial" w:hAnsi="Arial" w:cs="Arial"/>
      <w:b/>
      <w:bCs/>
      <w:color w:val="800080"/>
      <w:sz w:val="32"/>
      <w:szCs w:val="32"/>
    </w:rPr>
  </w:style>
  <w:style w:type="paragraph" w:customStyle="1" w:styleId="headL2">
    <w:name w:val="head:L2"/>
    <w:uiPriority w:val="99"/>
    <w:pPr>
      <w:keepNext/>
      <w:keepLines/>
      <w:autoSpaceDE w:val="0"/>
      <w:autoSpaceDN w:val="0"/>
      <w:spacing w:before="120" w:after="60" w:line="240" w:lineRule="auto"/>
      <w:ind w:left="1134" w:hanging="1134"/>
      <w:outlineLvl w:val="3"/>
    </w:pPr>
    <w:rPr>
      <w:rFonts w:ascii="Arial" w:hAnsi="Arial" w:cs="Arial"/>
      <w:b/>
      <w:bCs/>
      <w:color w:val="800080"/>
      <w:sz w:val="28"/>
      <w:szCs w:val="28"/>
    </w:rPr>
  </w:style>
  <w:style w:type="paragraph" w:customStyle="1" w:styleId="headL3">
    <w:name w:val="head:L3"/>
    <w:uiPriority w:val="99"/>
    <w:pPr>
      <w:keepNext/>
      <w:keepLines/>
      <w:widowControl w:val="0"/>
      <w:autoSpaceDE w:val="0"/>
      <w:autoSpaceDN w:val="0"/>
      <w:spacing w:before="120" w:after="60" w:line="240" w:lineRule="auto"/>
      <w:ind w:left="1134" w:hanging="1134"/>
      <w:outlineLvl w:val="4"/>
    </w:pPr>
    <w:rPr>
      <w:rFonts w:ascii="Arial" w:hAnsi="Arial" w:cs="Arial"/>
      <w:b/>
      <w:bCs/>
      <w:i/>
      <w:iCs/>
      <w:color w:val="800080"/>
      <w:sz w:val="24"/>
      <w:szCs w:val="24"/>
    </w:rPr>
  </w:style>
  <w:style w:type="paragraph" w:customStyle="1" w:styleId="para">
    <w:name w:val="para"/>
    <w:uiPriority w:val="99"/>
    <w:pPr>
      <w:keepLines/>
      <w:tabs>
        <w:tab w:val="left" w:pos="0"/>
      </w:tabs>
      <w:autoSpaceDE w:val="0"/>
      <w:autoSpaceDN w:val="0"/>
      <w:spacing w:before="80" w:after="60" w:line="240" w:lineRule="exact"/>
      <w:jc w:val="both"/>
    </w:pPr>
    <w:rPr>
      <w:rFonts w:ascii="Arial" w:hAnsi="Arial" w:cs="Arial"/>
    </w:rPr>
  </w:style>
  <w:style w:type="paragraph" w:customStyle="1" w:styleId="headL4">
    <w:name w:val="head:L4"/>
    <w:uiPriority w:val="99"/>
    <w:pPr>
      <w:keepNext/>
      <w:keepLines/>
      <w:widowControl w:val="0"/>
      <w:autoSpaceDE w:val="0"/>
      <w:autoSpaceDN w:val="0"/>
      <w:spacing w:before="120" w:after="60" w:line="240" w:lineRule="auto"/>
      <w:ind w:left="1134" w:hanging="1134"/>
      <w:outlineLvl w:val="5"/>
    </w:pPr>
    <w:rPr>
      <w:rFonts w:ascii="Arial" w:hAnsi="Arial" w:cs="Arial"/>
      <w:b/>
      <w:bCs/>
      <w:color w:val="800080"/>
      <w:sz w:val="24"/>
      <w:szCs w:val="24"/>
    </w:rPr>
  </w:style>
  <w:style w:type="paragraph" w:customStyle="1" w:styleId="headL6">
    <w:name w:val="head:L6"/>
    <w:uiPriority w:val="99"/>
    <w:pPr>
      <w:keepNext/>
      <w:keepLines/>
      <w:widowControl w:val="0"/>
      <w:autoSpaceDE w:val="0"/>
      <w:autoSpaceDN w:val="0"/>
      <w:spacing w:before="120" w:after="60" w:line="240" w:lineRule="auto"/>
      <w:outlineLvl w:val="7"/>
    </w:pPr>
    <w:rPr>
      <w:rFonts w:ascii="Arial" w:hAnsi="Arial" w:cs="Arial"/>
      <w:i/>
      <w:iCs/>
    </w:rPr>
  </w:style>
  <w:style w:type="paragraph" w:customStyle="1" w:styleId="headL5">
    <w:name w:val="head:L5"/>
    <w:uiPriority w:val="99"/>
    <w:pPr>
      <w:keepNext/>
      <w:keepLines/>
      <w:widowControl w:val="0"/>
      <w:autoSpaceDE w:val="0"/>
      <w:autoSpaceDN w:val="0"/>
      <w:spacing w:before="120" w:after="60" w:line="240" w:lineRule="auto"/>
      <w:outlineLvl w:val="6"/>
    </w:pPr>
    <w:rPr>
      <w:rFonts w:ascii="Arial" w:hAnsi="Arial" w:cs="Arial"/>
      <w:b/>
      <w:bCs/>
    </w:rPr>
  </w:style>
  <w:style w:type="character" w:customStyle="1" w:styleId="Charparano">
    <w:name w:val="Char:para_no"/>
    <w:basedOn w:val="DefaultParagraphFont"/>
    <w:uiPriority w:val="99"/>
    <w:rPr>
      <w:rFonts w:ascii="Arial" w:hAnsi="Arial" w:cs="Arial"/>
      <w:color w:val="800080"/>
      <w:sz w:val="24"/>
      <w:szCs w:val="24"/>
      <w:vertAlign w:val="baseline"/>
      <w:lang w:val="en-US" w:eastAsia="x-none"/>
    </w:rPr>
  </w:style>
  <w:style w:type="character" w:customStyle="1" w:styleId="Chartextbold11pt">
    <w:name w:val="Char:text bold 11 pt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Chartextitalics11pt">
    <w:name w:val="Char:text italics 11 pt"/>
    <w:basedOn w:val="DefaultParagraphFont"/>
    <w:uiPriority w:val="99"/>
    <w:rPr>
      <w:rFonts w:ascii="Arial" w:hAnsi="Arial" w:cs="Arial"/>
      <w:i/>
      <w:iCs/>
      <w:sz w:val="22"/>
      <w:szCs w:val="22"/>
      <w:lang w:val="en-US" w:eastAsia="x-none"/>
    </w:rPr>
  </w:style>
  <w:style w:type="paragraph" w:customStyle="1" w:styleId="Tabletext11pt">
    <w:name w:val="Table:text 11 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lang w:val="en-US"/>
    </w:rPr>
  </w:style>
  <w:style w:type="paragraph" w:customStyle="1" w:styleId="acctsheadingnotetoacct">
    <w:name w:val="accts:heading:notetoacct"/>
    <w:uiPriority w:val="99"/>
    <w:pPr>
      <w:widowControl w:val="0"/>
      <w:autoSpaceDE w:val="0"/>
      <w:autoSpaceDN w:val="0"/>
      <w:spacing w:before="20" w:after="20" w:line="240" w:lineRule="auto"/>
    </w:pPr>
    <w:rPr>
      <w:rFonts w:ascii="Arial" w:hAnsi="Arial" w:cs="Arial"/>
      <w:caps/>
      <w:sz w:val="20"/>
      <w:szCs w:val="20"/>
    </w:rPr>
  </w:style>
  <w:style w:type="paragraph" w:customStyle="1" w:styleId="acctsacctname">
    <w:name w:val="accts:acctname"/>
    <w:uiPriority w:val="99"/>
    <w:pPr>
      <w:autoSpaceDE w:val="0"/>
      <w:autoSpaceDN w:val="0"/>
      <w:spacing w:before="20" w:after="20" w:line="240" w:lineRule="auto"/>
      <w:jc w:val="center"/>
    </w:pPr>
    <w:rPr>
      <w:rFonts w:ascii="Arial" w:hAnsi="Arial" w:cs="Arial"/>
      <w:b/>
      <w:bCs/>
      <w:caps/>
      <w:color w:val="800080"/>
      <w:sz w:val="20"/>
      <w:szCs w:val="20"/>
      <w:lang w:val="en-US"/>
    </w:rPr>
  </w:style>
  <w:style w:type="paragraph" w:customStyle="1" w:styleId="headtabname">
    <w:name w:val="head:tabname"/>
    <w:uiPriority w:val="99"/>
    <w:pPr>
      <w:shd w:val="clear" w:color="auto" w:fill="800080"/>
      <w:autoSpaceDE w:val="0"/>
      <w:autoSpaceDN w:val="0"/>
      <w:spacing w:before="120" w:after="60" w:line="240" w:lineRule="auto"/>
      <w:jc w:val="center"/>
      <w:outlineLvl w:val="0"/>
    </w:pPr>
    <w:rPr>
      <w:rFonts w:ascii="Arial Narrow" w:hAnsi="Arial Narrow" w:cs="Arial Narrow"/>
      <w:b/>
      <w:bCs/>
      <w:caps/>
      <w:color w:val="FFFFFF"/>
      <w:sz w:val="40"/>
      <w:szCs w:val="40"/>
      <w:lang w:val="en-US"/>
    </w:rPr>
  </w:style>
  <w:style w:type="character" w:customStyle="1" w:styleId="Charsuperscriptno10pt">
    <w:name w:val="Char:superscript_no 10pt"/>
    <w:basedOn w:val="DefaultParagraphFont"/>
    <w:uiPriority w:val="99"/>
    <w:rPr>
      <w:rFonts w:ascii="Arial" w:hAnsi="Arial" w:cs="Arial"/>
      <w:color w:val="auto"/>
      <w:sz w:val="20"/>
      <w:szCs w:val="20"/>
      <w:vertAlign w:val="superscript"/>
    </w:rPr>
  </w:style>
  <w:style w:type="character" w:customStyle="1" w:styleId="Charsubscriptno10pt">
    <w:name w:val="Char:subscript_no 10pt"/>
    <w:basedOn w:val="DefaultParagraphFont"/>
    <w:uiPriority w:val="99"/>
    <w:rPr>
      <w:rFonts w:ascii="Arial" w:hAnsi="Arial" w:cs="Arial"/>
      <w:color w:val="auto"/>
      <w:sz w:val="20"/>
      <w:szCs w:val="20"/>
      <w:vertAlign w:val="subscript"/>
    </w:rPr>
  </w:style>
  <w:style w:type="paragraph" w:customStyle="1" w:styleId="Tabletext10pt">
    <w:name w:val="Table:text:10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noProof/>
      <w:sz w:val="20"/>
      <w:szCs w:val="20"/>
      <w:lang w:val="en-US"/>
    </w:rPr>
  </w:style>
  <w:style w:type="paragraph" w:customStyle="1" w:styleId="Tabletext6pt">
    <w:name w:val="Table:text6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noProof/>
      <w:sz w:val="12"/>
      <w:szCs w:val="12"/>
      <w:lang w:val="en-US"/>
    </w:rPr>
  </w:style>
  <w:style w:type="paragraph" w:customStyle="1" w:styleId="Tabletext8pt">
    <w:name w:val="Table:text:8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noProof/>
      <w:sz w:val="16"/>
      <w:szCs w:val="16"/>
      <w:lang w:val="en-US"/>
    </w:rPr>
  </w:style>
  <w:style w:type="paragraph" w:customStyle="1" w:styleId="footnotepara">
    <w:name w:val="footnote:para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hartextboldital11pt">
    <w:name w:val="Char:text bold + ital 11 pt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Tablecharbold10pt">
    <w:name w:val="Table:char bold 10 pt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character" w:customStyle="1" w:styleId="Tablecharitalics10pt">
    <w:name w:val="Table:char italics 10 pt"/>
    <w:basedOn w:val="DefaultParagraphFont"/>
    <w:uiPriority w:val="99"/>
    <w:rPr>
      <w:rFonts w:ascii="Arial" w:hAnsi="Arial" w:cs="Arial"/>
      <w:i/>
      <w:iCs/>
      <w:sz w:val="20"/>
      <w:szCs w:val="20"/>
    </w:rPr>
  </w:style>
  <w:style w:type="character" w:customStyle="1" w:styleId="Tablecharbolditalics10pt">
    <w:name w:val="Table:char bold + italics 10 pt"/>
    <w:basedOn w:val="DefaultParagraphFont"/>
    <w:uiPriority w:val="99"/>
    <w:rPr>
      <w:rFonts w:ascii="Arial" w:hAnsi="Arial" w:cs="Arial"/>
      <w:b/>
      <w:bCs/>
      <w:i/>
      <w:iCs/>
      <w:sz w:val="20"/>
      <w:szCs w:val="20"/>
    </w:rPr>
  </w:style>
  <w:style w:type="character" w:customStyle="1" w:styleId="Tablecharitalics8pt">
    <w:name w:val="Table:char italics 8 pt"/>
    <w:basedOn w:val="DefaultParagraphFont"/>
    <w:uiPriority w:val="99"/>
    <w:rPr>
      <w:rFonts w:ascii="Arial" w:hAnsi="Arial" w:cs="Arial"/>
      <w:i/>
      <w:iCs/>
      <w:sz w:val="16"/>
      <w:szCs w:val="16"/>
    </w:rPr>
  </w:style>
  <w:style w:type="character" w:customStyle="1" w:styleId="Tablecharbold8pt">
    <w:name w:val="Table:char bold 8 pt"/>
    <w:basedOn w:val="DefaultParagraphFont"/>
    <w:uiPriority w:val="99"/>
    <w:rPr>
      <w:rFonts w:ascii="Arial" w:hAnsi="Arial" w:cs="Arial"/>
      <w:b/>
      <w:bCs/>
      <w:sz w:val="16"/>
      <w:szCs w:val="16"/>
    </w:rPr>
  </w:style>
  <w:style w:type="character" w:customStyle="1" w:styleId="Tablecharbolditalics8pt">
    <w:name w:val="Table:char bold + italics 8 pt"/>
    <w:basedOn w:val="DefaultParagraphFont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Tablecharbold6pt">
    <w:name w:val="Table:char bold 6 pt"/>
    <w:basedOn w:val="DefaultParagraphFont"/>
    <w:uiPriority w:val="99"/>
    <w:rPr>
      <w:rFonts w:ascii="Arial" w:hAnsi="Arial" w:cs="Arial"/>
      <w:b/>
      <w:bCs/>
      <w:sz w:val="12"/>
      <w:szCs w:val="12"/>
    </w:rPr>
  </w:style>
  <w:style w:type="character" w:customStyle="1" w:styleId="Tablecharitalics6pt">
    <w:name w:val="Table:char italics 6 pt"/>
    <w:basedOn w:val="DefaultParagraphFont"/>
    <w:uiPriority w:val="99"/>
    <w:rPr>
      <w:rFonts w:ascii="Arial" w:hAnsi="Arial" w:cs="Arial"/>
      <w:i/>
      <w:iCs/>
      <w:sz w:val="12"/>
      <w:szCs w:val="12"/>
    </w:rPr>
  </w:style>
  <w:style w:type="character" w:customStyle="1" w:styleId="Tablecharbolditalics6pt">
    <w:name w:val="Table:char bold + italics 6 pt"/>
    <w:basedOn w:val="DefaultParagraphFont"/>
    <w:uiPriority w:val="99"/>
    <w:rPr>
      <w:rFonts w:ascii="Arial" w:hAnsi="Arial" w:cs="Arial"/>
      <w:b/>
      <w:bCs/>
      <w:i/>
      <w:iCs/>
      <w:sz w:val="12"/>
      <w:szCs w:val="12"/>
    </w:rPr>
  </w:style>
  <w:style w:type="paragraph" w:customStyle="1" w:styleId="headsection">
    <w:name w:val="head:section"/>
    <w:uiPriority w:val="99"/>
    <w:pPr>
      <w:widowControl w:val="0"/>
      <w:autoSpaceDE w:val="0"/>
      <w:autoSpaceDN w:val="0"/>
      <w:spacing w:before="120" w:after="60" w:line="240" w:lineRule="auto"/>
      <w:ind w:left="1134" w:hanging="1134"/>
      <w:outlineLvl w:val="1"/>
    </w:pPr>
    <w:rPr>
      <w:rFonts w:ascii="Arial" w:hAnsi="Arial" w:cs="Arial"/>
      <w:b/>
      <w:bCs/>
      <w:caps/>
      <w:color w:val="800080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4638BD"/>
    <w:pPr>
      <w:spacing w:after="240" w:line="360" w:lineRule="auto"/>
    </w:pPr>
    <w:rPr>
      <w:rFonts w:ascii="Univers 47 CondensedLight" w:hAnsi="Univers 47 CondensedLigh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20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AC4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Contributions</vt:lpstr>
    </vt:vector>
  </TitlesOfParts>
  <Manager>Terry Ford</Manager>
  <Company>HOWE FORD &amp; BOXER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Contributions</dc:title>
  <dc:subject>Year End 30/06/2002</dc:subject>
  <dc:creator>Adrian Murphy</dc:creator>
  <cp:keywords/>
  <dc:description/>
  <cp:lastModifiedBy>Catherine Morse</cp:lastModifiedBy>
  <cp:revision>3</cp:revision>
  <cp:lastPrinted>2018-01-10T01:08:00Z</cp:lastPrinted>
  <dcterms:created xsi:type="dcterms:W3CDTF">2020-07-14T02:17:00Z</dcterms:created>
  <dcterms:modified xsi:type="dcterms:W3CDTF">2020-07-14T02:25:00Z</dcterms:modified>
</cp:coreProperties>
</file>