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9707" w14:textId="28862769" w:rsidR="00CE6B8C" w:rsidRPr="00DE3137" w:rsidRDefault="00DE3137">
      <w:pPr>
        <w:rPr>
          <w:b/>
          <w:bCs/>
          <w:sz w:val="24"/>
          <w:szCs w:val="24"/>
          <w:u w:val="single"/>
        </w:rPr>
      </w:pPr>
      <w:r w:rsidRPr="00DE3137">
        <w:rPr>
          <w:b/>
          <w:bCs/>
          <w:sz w:val="24"/>
          <w:szCs w:val="24"/>
          <w:u w:val="single"/>
        </w:rPr>
        <w:t>G &amp; D DIRTY DOZER RETIREMENT FUND</w:t>
      </w:r>
    </w:p>
    <w:p w14:paraId="3DA2AF3A" w14:textId="6407FF42" w:rsidR="00DE3137" w:rsidRPr="00DE3137" w:rsidRDefault="00DE3137">
      <w:pPr>
        <w:rPr>
          <w:b/>
          <w:bCs/>
          <w:sz w:val="24"/>
          <w:szCs w:val="24"/>
          <w:u w:val="single"/>
        </w:rPr>
      </w:pPr>
      <w:r w:rsidRPr="00DE3137">
        <w:rPr>
          <w:b/>
          <w:bCs/>
          <w:sz w:val="24"/>
          <w:szCs w:val="24"/>
          <w:u w:val="single"/>
        </w:rPr>
        <w:t xml:space="preserve">YEAR ENDED 30 JUNE </w:t>
      </w:r>
      <w:r w:rsidR="00DF4C28">
        <w:rPr>
          <w:b/>
          <w:bCs/>
          <w:sz w:val="24"/>
          <w:szCs w:val="24"/>
          <w:u w:val="single"/>
        </w:rPr>
        <w:t>201</w:t>
      </w:r>
      <w:r w:rsidR="007E03D5">
        <w:rPr>
          <w:b/>
          <w:bCs/>
          <w:sz w:val="24"/>
          <w:szCs w:val="24"/>
          <w:u w:val="single"/>
        </w:rPr>
        <w:t>8</w:t>
      </w:r>
    </w:p>
    <w:p w14:paraId="73F86F86" w14:textId="1CDB596C" w:rsidR="00DE3137" w:rsidRPr="00DE3137" w:rsidRDefault="00DE3137">
      <w:pPr>
        <w:rPr>
          <w:b/>
          <w:bCs/>
          <w:sz w:val="24"/>
          <w:szCs w:val="24"/>
          <w:u w:val="single"/>
        </w:rPr>
      </w:pPr>
    </w:p>
    <w:p w14:paraId="260253E3" w14:textId="146CEDF3" w:rsidR="00DE3137" w:rsidRPr="00DE3137" w:rsidRDefault="00DE3137">
      <w:pPr>
        <w:rPr>
          <w:b/>
          <w:bCs/>
          <w:sz w:val="24"/>
          <w:szCs w:val="24"/>
          <w:u w:val="single"/>
        </w:rPr>
      </w:pPr>
      <w:r w:rsidRPr="00DE3137">
        <w:rPr>
          <w:b/>
          <w:bCs/>
          <w:sz w:val="24"/>
          <w:szCs w:val="24"/>
          <w:u w:val="single"/>
        </w:rPr>
        <w:t>INCOME &amp; EXPENSES</w:t>
      </w:r>
    </w:p>
    <w:p w14:paraId="31F13A33" w14:textId="0E5295D7" w:rsidR="00DE3137" w:rsidRPr="00DE3137" w:rsidRDefault="00DE3137">
      <w:pPr>
        <w:rPr>
          <w:b/>
          <w:bCs/>
          <w:sz w:val="24"/>
          <w:szCs w:val="24"/>
          <w:u w:val="single"/>
        </w:rPr>
      </w:pPr>
    </w:p>
    <w:p w14:paraId="114B0E62" w14:textId="54816D8C" w:rsidR="00DE3137" w:rsidRDefault="00DE3137">
      <w:pPr>
        <w:rPr>
          <w:sz w:val="24"/>
          <w:szCs w:val="24"/>
        </w:rPr>
      </w:pPr>
      <w:r w:rsidRPr="00DE3137">
        <w:rPr>
          <w:sz w:val="24"/>
          <w:szCs w:val="24"/>
        </w:rPr>
        <w:t>Supporting documents for Income and Expenses are attached to and referenced to the Trial Balance.</w:t>
      </w:r>
    </w:p>
    <w:p w14:paraId="04546862" w14:textId="353526E2" w:rsidR="00EA1866" w:rsidRDefault="00EA1866">
      <w:pPr>
        <w:rPr>
          <w:sz w:val="24"/>
          <w:szCs w:val="24"/>
        </w:rPr>
      </w:pPr>
    </w:p>
    <w:p w14:paraId="5321772E" w14:textId="020EBEB5" w:rsidR="00EA1866" w:rsidRPr="00DE3137" w:rsidRDefault="00EA1866">
      <w:pPr>
        <w:rPr>
          <w:sz w:val="24"/>
          <w:szCs w:val="24"/>
        </w:rPr>
      </w:pPr>
      <w:r>
        <w:rPr>
          <w:sz w:val="24"/>
          <w:szCs w:val="24"/>
        </w:rPr>
        <w:t>Refer to Financial Statements Section.</w:t>
      </w:r>
    </w:p>
    <w:p w14:paraId="71CE46BC" w14:textId="77777777" w:rsidR="00DE3137" w:rsidRPr="00DE3137" w:rsidRDefault="00DE3137">
      <w:pPr>
        <w:rPr>
          <w:sz w:val="24"/>
          <w:szCs w:val="24"/>
        </w:rPr>
      </w:pPr>
    </w:p>
    <w:sectPr w:rsidR="00DE3137" w:rsidRPr="00DE31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37"/>
    <w:rsid w:val="00550F3C"/>
    <w:rsid w:val="007E03D5"/>
    <w:rsid w:val="00CE6B8C"/>
    <w:rsid w:val="00DE3137"/>
    <w:rsid w:val="00DF4C28"/>
    <w:rsid w:val="00EA1866"/>
    <w:rsid w:val="00F5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2406"/>
  <w15:chartTrackingRefBased/>
  <w15:docId w15:val="{CE8C7D71-0389-4A68-821F-7CB4A83A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Anderson</dc:creator>
  <cp:keywords/>
  <dc:description/>
  <cp:lastModifiedBy>Graham Anderson</cp:lastModifiedBy>
  <cp:revision>12</cp:revision>
  <dcterms:created xsi:type="dcterms:W3CDTF">2022-12-06T10:44:00Z</dcterms:created>
  <dcterms:modified xsi:type="dcterms:W3CDTF">2023-01-17T09:32:00Z</dcterms:modified>
</cp:coreProperties>
</file>