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693FD" w14:textId="77777777" w:rsidR="00B21A13" w:rsidRDefault="009C54A8" w:rsidP="009B7A42">
      <w:pPr>
        <w:jc w:val="center"/>
        <w:rPr>
          <w:rFonts w:cs="Arial"/>
          <w:b/>
          <w:color w:val="000000"/>
          <w:sz w:val="27"/>
          <w:szCs w:val="24"/>
        </w:rPr>
      </w:pPr>
      <w:r>
        <w:rPr>
          <w:rFonts w:cs="Arial"/>
          <w:b/>
          <w:color w:val="000000"/>
          <w:sz w:val="27"/>
          <w:szCs w:val="24"/>
        </w:rPr>
        <w:t>Fleay-Williamson Super Fund</w:t>
      </w:r>
    </w:p>
    <w:p w14:paraId="3D180642" w14:textId="77777777" w:rsidR="009B7A42" w:rsidRDefault="009C54A8" w:rsidP="001E0FDC">
      <w:pPr>
        <w:jc w:val="center"/>
        <w:rPr>
          <w:rFonts w:cs="Arial"/>
          <w:b/>
          <w:color w:val="000000"/>
          <w:sz w:val="23"/>
          <w:szCs w:val="24"/>
        </w:rPr>
      </w:pPr>
      <w:r>
        <w:rPr>
          <w:rFonts w:cs="Arial"/>
          <w:b/>
          <w:color w:val="000000"/>
          <w:sz w:val="23"/>
          <w:szCs w:val="24"/>
        </w:rPr>
        <w:t>Trustee Declaration</w:t>
      </w:r>
    </w:p>
    <w:p w14:paraId="5DB4F867" w14:textId="77777777" w:rsidR="001E0FDC" w:rsidRDefault="009C54A8" w:rsidP="001E0FDC">
      <w:pPr>
        <w:jc w:val="center"/>
        <w:rPr>
          <w:rFonts w:cs="Arial"/>
          <w:color w:val="000000"/>
          <w:sz w:val="19"/>
          <w:szCs w:val="24"/>
        </w:rPr>
      </w:pPr>
      <w:r>
        <w:rPr>
          <w:b/>
          <w:bCs/>
          <w:color w:val="000000"/>
          <w:sz w:val="24"/>
          <w:szCs w:val="24"/>
        </w:rPr>
        <w:pict w14:anchorId="3096A2C2">
          <v:rect id="_x0000_i1025" style="width:493.4pt;height:1.5pt" o:hralign="center" o:hrstd="t" o:hrnoshade="t" o:hr="t" fillcolor="black" stroked="f"/>
        </w:pict>
      </w:r>
    </w:p>
    <w:p w14:paraId="02AA7857" w14:textId="77777777" w:rsidR="00D00C97" w:rsidRDefault="009C54A8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</w:rPr>
      </w:pPr>
      <w:r>
        <w:rPr>
          <w:rFonts w:eastAsia="Arial" w:cs="Arial"/>
          <w:b/>
          <w:bCs/>
          <w:color w:val="000000"/>
          <w:szCs w:val="20"/>
        </w:rPr>
        <w:t>The Trustees of the Fleay-Williamson Superannuation Fund hereby declare that.</w:t>
      </w:r>
    </w:p>
    <w:p w14:paraId="60D74AD0" w14:textId="77777777" w:rsidR="00D00C97" w:rsidRDefault="009C54A8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br/>
      </w:r>
      <w:r>
        <w:rPr>
          <w:rFonts w:eastAsia="Arial" w:cs="Arial"/>
          <w:color w:val="000000"/>
          <w:szCs w:val="20"/>
        </w:rPr>
        <w:t>(i) the BPP Unit Trust 12 and 41 are not related to the fund or its members</w:t>
      </w:r>
    </w:p>
    <w:p w14:paraId="3E5E0A05" w14:textId="77777777" w:rsidR="00D00C97" w:rsidRDefault="009C54A8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 </w:t>
      </w:r>
    </w:p>
    <w:p w14:paraId="38B34758" w14:textId="77777777" w:rsidR="00D00C97" w:rsidRDefault="009C54A8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(ii) As </w:t>
      </w:r>
      <w:proofErr w:type="gramStart"/>
      <w:r>
        <w:rPr>
          <w:rFonts w:eastAsia="Arial" w:cs="Arial"/>
          <w:color w:val="000000"/>
          <w:szCs w:val="20"/>
        </w:rPr>
        <w:t>at</w:t>
      </w:r>
      <w:proofErr w:type="gramEnd"/>
      <w:r>
        <w:rPr>
          <w:rFonts w:eastAsia="Arial" w:cs="Arial"/>
          <w:color w:val="000000"/>
          <w:szCs w:val="20"/>
        </w:rPr>
        <w:t xml:space="preserve"> 30 June 2020 the units held by the </w:t>
      </w:r>
      <w:r>
        <w:rPr>
          <w:rFonts w:eastAsia="Arial" w:cs="Arial"/>
          <w:color w:val="000000"/>
          <w:szCs w:val="20"/>
        </w:rPr>
        <w:t>fund as well as market values for each trust are as follows;</w:t>
      </w:r>
    </w:p>
    <w:p w14:paraId="50C4D987" w14:textId="77777777" w:rsidR="00D00C97" w:rsidRDefault="009C54A8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 </w:t>
      </w:r>
    </w:p>
    <w:p w14:paraId="2AD9F2BA" w14:textId="77777777" w:rsidR="00D00C97" w:rsidRDefault="009C54A8" w:rsidP="002279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hanging="256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BPP Unit Trust 12: 51,619 units held with a market value of $47,329.46</w:t>
      </w:r>
    </w:p>
    <w:p w14:paraId="06418584" w14:textId="77777777" w:rsidR="00D00C97" w:rsidRDefault="009C54A8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 </w:t>
      </w:r>
    </w:p>
    <w:p w14:paraId="1AABD86C" w14:textId="77777777" w:rsidR="00D00C97" w:rsidRDefault="009C54A8" w:rsidP="002279A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hanging="256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BPP Unit Trust 41: 100,000 units held with a market value of $97,797.24</w:t>
      </w:r>
    </w:p>
    <w:p w14:paraId="4D9A54F1" w14:textId="77777777" w:rsidR="00D00C97" w:rsidRDefault="009C54A8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 </w:t>
      </w:r>
    </w:p>
    <w:p w14:paraId="499A4A31" w14:textId="77777777" w:rsidR="00315028" w:rsidRPr="00B605A2" w:rsidRDefault="009C54A8" w:rsidP="00536870">
      <w:pPr>
        <w:widowControl w:val="0"/>
        <w:tabs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 w:rsidRPr="00B605A2">
        <w:rPr>
          <w:rFonts w:cs="Arial"/>
          <w:color w:val="000000"/>
          <w:szCs w:val="20"/>
        </w:rPr>
        <w:t>Signed in accordance with a resolution of the trustees by:</w:t>
      </w:r>
    </w:p>
    <w:p w14:paraId="3F1D118B" w14:textId="77777777" w:rsidR="00315028" w:rsidRPr="00B605A2" w:rsidRDefault="009C54A8" w:rsidP="009B7A42">
      <w:pPr>
        <w:rPr>
          <w:rFonts w:cs="Arial"/>
          <w:szCs w:val="20"/>
        </w:rPr>
      </w:pPr>
    </w:p>
    <w:p w14:paraId="5936CFDF" w14:textId="77777777" w:rsidR="004C3CC2" w:rsidRDefault="009C54A8" w:rsidP="001551B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</w:p>
    <w:p w14:paraId="26D177B4" w14:textId="77777777" w:rsidR="00C45999" w:rsidRDefault="009C54A8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14:paraId="4CE9F820" w14:textId="77777777" w:rsidR="00EC78D1" w:rsidRDefault="009C54A8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14:paraId="46E0C542" w14:textId="77777777" w:rsidR="00EC78D1" w:rsidRPr="008C1C5E" w:rsidRDefault="009C54A8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  <w:sz w:val="16"/>
          <w:szCs w:val="16"/>
        </w:rPr>
      </w:pPr>
      <w:r w:rsidRPr="008C1C5E">
        <w:rPr>
          <w:rFonts w:cs="Arial"/>
          <w:b/>
          <w:color w:val="000000"/>
          <w:sz w:val="16"/>
          <w:szCs w:val="16"/>
        </w:rPr>
        <w:t xml:space="preserve">                                                               </w:t>
      </w:r>
      <w:r>
        <w:rPr>
          <w:rFonts w:cs="Arial"/>
          <w:b/>
          <w:color w:val="000000"/>
          <w:sz w:val="16"/>
          <w:szCs w:val="16"/>
        </w:rPr>
        <w:t xml:space="preserve">                       </w:t>
      </w:r>
    </w:p>
    <w:p w14:paraId="37FC4274" w14:textId="77777777" w:rsidR="001551BC" w:rsidRPr="00B605A2" w:rsidRDefault="009C54A8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  <w:r w:rsidRPr="00B605A2">
        <w:rPr>
          <w:rFonts w:cs="Arial"/>
          <w:b/>
          <w:color w:val="000000"/>
        </w:rPr>
        <w:t>.........................................................................................................  Dated: ......./......./...........</w:t>
      </w:r>
    </w:p>
    <w:p w14:paraId="638E2EEF" w14:textId="77777777" w:rsidR="001551BC" w:rsidRPr="00B605A2" w:rsidRDefault="009C54A8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  <w:r w:rsidRPr="00B605A2">
        <w:rPr>
          <w:rFonts w:cs="Arial"/>
          <w:b/>
          <w:color w:val="000000"/>
        </w:rPr>
        <w:t>Bruce Williamson</w:t>
      </w:r>
      <w:r w:rsidRPr="00B605A2">
        <w:rPr>
          <w:rFonts w:cs="Arial"/>
          <w:b/>
          <w:color w:val="000000"/>
        </w:rPr>
        <w:tab/>
      </w:r>
      <w:r w:rsidRPr="00B605A2">
        <w:rPr>
          <w:rFonts w:cs="Arial"/>
          <w:b/>
          <w:color w:val="000000"/>
        </w:rPr>
        <w:tab/>
      </w:r>
      <w:r w:rsidRPr="00B605A2">
        <w:rPr>
          <w:rFonts w:cs="Arial"/>
          <w:b/>
          <w:color w:val="FF0000"/>
        </w:rPr>
        <w:tab/>
      </w:r>
      <w:r w:rsidRPr="00B605A2">
        <w:rPr>
          <w:rFonts w:cs="Arial"/>
          <w:b/>
          <w:color w:val="FF0000"/>
        </w:rPr>
        <w:tab/>
      </w:r>
      <w:r w:rsidRPr="00B605A2">
        <w:rPr>
          <w:rFonts w:cs="Arial"/>
          <w:b/>
          <w:color w:val="FF0000"/>
        </w:rPr>
        <w:tab/>
      </w:r>
      <w:r w:rsidRPr="00B605A2">
        <w:rPr>
          <w:rFonts w:cs="Arial"/>
          <w:b/>
          <w:color w:val="FF0000"/>
        </w:rPr>
        <w:tab/>
      </w:r>
      <w:r w:rsidRPr="00B605A2">
        <w:rPr>
          <w:rFonts w:cs="Arial"/>
          <w:b/>
          <w:color w:val="000000"/>
        </w:rPr>
        <w:tab/>
      </w:r>
    </w:p>
    <w:p w14:paraId="60AB7C03" w14:textId="77777777" w:rsidR="00890778" w:rsidRPr="00B605A2" w:rsidRDefault="009C54A8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color w:val="000000"/>
        </w:rPr>
      </w:pPr>
      <w:r w:rsidRPr="00B605A2">
        <w:rPr>
          <w:rFonts w:cs="Arial"/>
          <w:color w:val="000000"/>
        </w:rPr>
        <w:t>T</w:t>
      </w:r>
      <w:r w:rsidRPr="00B605A2">
        <w:rPr>
          <w:rFonts w:cs="Arial"/>
          <w:color w:val="000000"/>
        </w:rPr>
        <w:t>rustee</w:t>
      </w:r>
    </w:p>
    <w:p w14:paraId="2DC15C3A" w14:textId="77777777" w:rsidR="00B27804" w:rsidRPr="00B605A2" w:rsidRDefault="009C54A8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color w:val="000000"/>
        </w:rPr>
      </w:pPr>
    </w:p>
    <w:p w14:paraId="6DFBEE71" w14:textId="77777777" w:rsidR="00C45999" w:rsidRDefault="009C54A8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14:paraId="74F748ED" w14:textId="77777777" w:rsidR="00EC78D1" w:rsidRDefault="009C54A8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14:paraId="4DB5B13F" w14:textId="77777777" w:rsidR="00EC78D1" w:rsidRPr="008C1C5E" w:rsidRDefault="009C54A8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  <w:sz w:val="16"/>
          <w:szCs w:val="16"/>
        </w:rPr>
      </w:pPr>
      <w:r w:rsidRPr="008C1C5E">
        <w:rPr>
          <w:rFonts w:cs="Arial"/>
          <w:b/>
          <w:color w:val="000000"/>
          <w:sz w:val="16"/>
          <w:szCs w:val="16"/>
        </w:rPr>
        <w:t xml:space="preserve">                                                               </w:t>
      </w:r>
      <w:r>
        <w:rPr>
          <w:rFonts w:cs="Arial"/>
          <w:b/>
          <w:color w:val="000000"/>
          <w:sz w:val="16"/>
          <w:szCs w:val="16"/>
        </w:rPr>
        <w:t xml:space="preserve">                       </w:t>
      </w:r>
    </w:p>
    <w:p w14:paraId="4E5D8F2F" w14:textId="77777777" w:rsidR="001551BC" w:rsidRPr="00B605A2" w:rsidRDefault="009C54A8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  <w:r w:rsidRPr="00B605A2">
        <w:rPr>
          <w:rFonts w:cs="Arial"/>
          <w:b/>
          <w:color w:val="000000"/>
        </w:rPr>
        <w:t>.........................................................................................................  Dated: ......./......./...........</w:t>
      </w:r>
    </w:p>
    <w:p w14:paraId="764ADAFB" w14:textId="77777777" w:rsidR="001551BC" w:rsidRPr="00B605A2" w:rsidRDefault="009C54A8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  <w:r w:rsidRPr="00B605A2">
        <w:rPr>
          <w:rFonts w:cs="Arial"/>
          <w:b/>
          <w:color w:val="000000"/>
        </w:rPr>
        <w:t>Jennifer Fleay</w:t>
      </w:r>
      <w:r w:rsidRPr="00B605A2">
        <w:rPr>
          <w:rFonts w:cs="Arial"/>
          <w:b/>
          <w:color w:val="000000"/>
        </w:rPr>
        <w:tab/>
      </w:r>
      <w:r w:rsidRPr="00B605A2">
        <w:rPr>
          <w:rFonts w:cs="Arial"/>
          <w:b/>
          <w:color w:val="000000"/>
        </w:rPr>
        <w:tab/>
      </w:r>
      <w:r w:rsidRPr="00B605A2">
        <w:rPr>
          <w:rFonts w:cs="Arial"/>
          <w:b/>
          <w:color w:val="FF0000"/>
        </w:rPr>
        <w:tab/>
      </w:r>
      <w:r w:rsidRPr="00B605A2">
        <w:rPr>
          <w:rFonts w:cs="Arial"/>
          <w:b/>
          <w:color w:val="FF0000"/>
        </w:rPr>
        <w:tab/>
      </w:r>
      <w:r w:rsidRPr="00B605A2">
        <w:rPr>
          <w:rFonts w:cs="Arial"/>
          <w:b/>
          <w:color w:val="FF0000"/>
        </w:rPr>
        <w:tab/>
      </w:r>
      <w:r w:rsidRPr="00B605A2">
        <w:rPr>
          <w:rFonts w:cs="Arial"/>
          <w:b/>
          <w:color w:val="FF0000"/>
        </w:rPr>
        <w:tab/>
      </w:r>
      <w:r w:rsidRPr="00B605A2">
        <w:rPr>
          <w:rFonts w:cs="Arial"/>
          <w:b/>
          <w:color w:val="000000"/>
        </w:rPr>
        <w:tab/>
      </w:r>
    </w:p>
    <w:p w14:paraId="30BFD861" w14:textId="77777777" w:rsidR="00890778" w:rsidRPr="00B605A2" w:rsidRDefault="009C54A8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color w:val="000000"/>
        </w:rPr>
      </w:pPr>
      <w:r w:rsidRPr="00B605A2">
        <w:rPr>
          <w:rFonts w:cs="Arial"/>
          <w:color w:val="000000"/>
        </w:rPr>
        <w:t>T</w:t>
      </w:r>
      <w:r w:rsidRPr="00B605A2">
        <w:rPr>
          <w:rFonts w:cs="Arial"/>
          <w:color w:val="000000"/>
        </w:rPr>
        <w:t>rustee</w:t>
      </w:r>
    </w:p>
    <w:p w14:paraId="4ADCCB31" w14:textId="77777777" w:rsidR="00B27804" w:rsidRPr="00B605A2" w:rsidRDefault="009C54A8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color w:val="000000"/>
        </w:rPr>
      </w:pPr>
    </w:p>
    <w:p w14:paraId="136BFB5C" w14:textId="77777777" w:rsidR="001551BC" w:rsidRPr="00B605A2" w:rsidRDefault="009C54A8" w:rsidP="009B7A42">
      <w:pPr>
        <w:rPr>
          <w:rFonts w:cs="Arial"/>
          <w:szCs w:val="20"/>
        </w:rPr>
      </w:pPr>
    </w:p>
    <w:sectPr w:rsidR="001551BC" w:rsidRPr="00B605A2" w:rsidSect="009815F0">
      <w:footerReference w:type="default" r:id="rId8"/>
      <w:pgSz w:w="11906" w:h="16838"/>
      <w:pgMar w:top="238" w:right="1021" w:bottom="23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E1E59" w14:textId="77777777" w:rsidR="00000000" w:rsidRDefault="009C54A8">
      <w:pPr>
        <w:spacing w:after="0" w:line="240" w:lineRule="auto"/>
      </w:pPr>
      <w:r>
        <w:separator/>
      </w:r>
    </w:p>
  </w:endnote>
  <w:endnote w:type="continuationSeparator" w:id="0">
    <w:p w14:paraId="58DFD8A7" w14:textId="77777777" w:rsidR="00000000" w:rsidRDefault="009C5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361FB" w14:textId="77777777" w:rsidR="009815F0" w:rsidRDefault="009C54A8" w:rsidP="00587842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</w:p>
  <w:p w14:paraId="1BB2B36D" w14:textId="77777777" w:rsidR="002E7BD6" w:rsidRPr="00587842" w:rsidRDefault="009C54A8" w:rsidP="00587842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8"/>
        <w:szCs w:val="18"/>
      </w:rPr>
      <w:t xml:space="preserve">Page </w:t>
    </w:r>
    <w:r>
      <w:rPr>
        <w:b/>
        <w:bCs/>
        <w:color w:val="000000"/>
        <w:sz w:val="18"/>
        <w:szCs w:val="18"/>
      </w:rPr>
      <w:fldChar w:fldCharType="begin"/>
    </w:r>
    <w:r>
      <w:rPr>
        <w:b/>
        <w:bCs/>
        <w:color w:val="000000"/>
        <w:sz w:val="18"/>
        <w:szCs w:val="18"/>
      </w:rPr>
      <w:instrText xml:space="preserve"> PAGE   \* MERGEFORMAT </w:instrText>
    </w:r>
    <w:r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1</w:t>
    </w:r>
    <w:r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separate"/>
    </w:r>
    <w:r>
      <w:rPr>
        <w:rFonts w:eastAsia="Times New Roman"/>
        <w:b/>
        <w:bCs/>
        <w:noProof/>
        <w:color w:val="000000"/>
        <w:sz w:val="18"/>
        <w:szCs w:val="18"/>
      </w:rPr>
      <w:t>1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  <w:r>
      <w:rPr>
        <w:b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EB802" w14:textId="77777777" w:rsidR="00000000" w:rsidRDefault="009C54A8">
      <w:pPr>
        <w:spacing w:after="0" w:line="240" w:lineRule="auto"/>
      </w:pPr>
      <w:r>
        <w:separator/>
      </w:r>
    </w:p>
  </w:footnote>
  <w:footnote w:type="continuationSeparator" w:id="0">
    <w:p w14:paraId="639E0E5A" w14:textId="77777777" w:rsidR="00000000" w:rsidRDefault="009C5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A2F4E5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DFEA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A6CE3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45222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F2668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A92C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CA60F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C8293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B544A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A2F4DD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AAC9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4C6B6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55EE9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8F4C5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1A0E2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7E82C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E8A59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CF0D0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K0sDAzMjE3NDW3sDRX0lEKTi0uzszPAykwrAUAV1d0niwAAAA="/>
  </w:docVars>
  <w:rsids>
    <w:rsidRoot w:val="00D00C97"/>
    <w:rsid w:val="009C54A8"/>
    <w:rsid w:val="00D0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260F6A6"/>
  <w15:docId w15:val="{B2609FA5-38E9-4516-B40E-2A90F877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5A2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9B7A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A42"/>
    <w:rPr>
      <w:rFonts w:ascii="Calibri" w:eastAsia="Times New Roman" w:hAnsi="Calibri" w:cs="Times New Roman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A4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A42"/>
    <w:pPr>
      <w:spacing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A42"/>
    <w:rPr>
      <w:rFonts w:ascii="Calibri" w:eastAsia="Times New Roman" w:hAnsi="Calibri" w:cs="Times New Roman"/>
      <w:b/>
      <w:bCs/>
      <w:sz w:val="20"/>
      <w:szCs w:val="2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B7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A42"/>
  </w:style>
  <w:style w:type="paragraph" w:styleId="Footer">
    <w:name w:val="footer"/>
    <w:basedOn w:val="Normal"/>
    <w:link w:val="FooterChar"/>
    <w:uiPriority w:val="99"/>
    <w:unhideWhenUsed/>
    <w:rsid w:val="009B7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A42"/>
  </w:style>
  <w:style w:type="paragraph" w:styleId="Revision">
    <w:name w:val="Revision"/>
    <w:hidden/>
    <w:uiPriority w:val="99"/>
    <w:semiHidden/>
    <w:rsid w:val="00151C0F"/>
    <w:pPr>
      <w:spacing w:after="0" w:line="240" w:lineRule="auto"/>
    </w:pPr>
  </w:style>
  <w:style w:type="paragraph" w:customStyle="1" w:styleId="Style17">
    <w:name w:val="Style17"/>
    <w:basedOn w:val="Normal"/>
    <w:uiPriority w:val="99"/>
    <w:rsid w:val="002E7BD6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eastAsiaTheme="minorEastAsia" w:cs="Arial"/>
      <w:szCs w:val="20"/>
      <w:lang w:val="en-US" w:eastAsia="en-AU"/>
    </w:rPr>
  </w:style>
  <w:style w:type="character" w:customStyle="1" w:styleId="CommentReference0">
    <w:name w:val="Comment Reference_0"/>
    <w:uiPriority w:val="99"/>
    <w:semiHidden/>
    <w:unhideWhenUsed/>
    <w:rsid w:val="009B7A42"/>
    <w:rPr>
      <w:rFonts w:ascii="Arial" w:eastAsiaTheme="minorHAnsi" w:hAnsi="Arial" w:cstheme="minorBidi"/>
      <w:sz w:val="16"/>
      <w:szCs w:val="16"/>
    </w:rPr>
  </w:style>
  <w:style w:type="paragraph" w:customStyle="1" w:styleId="CommentText0">
    <w:name w:val="Comment Text_0"/>
    <w:basedOn w:val="Normal0"/>
    <w:link w:val="CommentTextChar0"/>
    <w:uiPriority w:val="99"/>
    <w:semiHidden/>
    <w:unhideWhenUsed/>
    <w:rsid w:val="009B7A42"/>
    <w:rPr>
      <w:rFonts w:ascii="Calibri" w:eastAsia="Times New Roman" w:hAnsi="Calibri" w:cs="Times New Roman"/>
      <w:lang w:eastAsia="en-AU"/>
    </w:rPr>
  </w:style>
  <w:style w:type="paragraph" w:customStyle="1" w:styleId="Normal0">
    <w:name w:val="Normal_0"/>
    <w:qFormat/>
    <w:rsid w:val="00B605A2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0">
    <w:name w:val="Comment Text Char_0"/>
    <w:basedOn w:val="DefaultParagraphFont"/>
    <w:link w:val="CommentText0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customStyle="1" w:styleId="Normal1">
    <w:name w:val="Normal_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Reference1">
    <w:name w:val="Comment Reference_1"/>
    <w:uiPriority w:val="99"/>
    <w:semiHidden/>
    <w:unhideWhenUsed/>
    <w:rsid w:val="009B7A42"/>
    <w:rPr>
      <w:rFonts w:ascii="Arial" w:eastAsiaTheme="minorHAnsi" w:hAnsi="Arial" w:cstheme="minorBidi"/>
      <w:sz w:val="16"/>
      <w:szCs w:val="16"/>
    </w:rPr>
  </w:style>
  <w:style w:type="paragraph" w:customStyle="1" w:styleId="CommentText1">
    <w:name w:val="Comment Text_1"/>
    <w:basedOn w:val="Normal00"/>
    <w:link w:val="CommentTextChar1"/>
    <w:uiPriority w:val="99"/>
    <w:semiHidden/>
    <w:unhideWhenUsed/>
    <w:rsid w:val="009B7A42"/>
    <w:rPr>
      <w:rFonts w:ascii="Calibri" w:eastAsia="Times New Roman" w:hAnsi="Calibri" w:cs="Times New Roman"/>
      <w:lang w:eastAsia="en-AU"/>
    </w:rPr>
  </w:style>
  <w:style w:type="paragraph" w:customStyle="1" w:styleId="Normal00">
    <w:name w:val="Normal_0_0"/>
    <w:qFormat/>
    <w:rsid w:val="00B605A2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1">
    <w:name w:val="Comment Text Char_1"/>
    <w:basedOn w:val="DefaultParagraphFont"/>
    <w:link w:val="CommentText1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customStyle="1" w:styleId="Normal2">
    <w:name w:val="Normal_2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05FF7-99AD-49CE-AF6A-2DAF6C8B0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classsuperdata</dc:creator>
  <cp:lastModifiedBy>Charles Chimombe</cp:lastModifiedBy>
  <cp:revision>2</cp:revision>
  <dcterms:created xsi:type="dcterms:W3CDTF">2020-12-21T01:45:00Z</dcterms:created>
  <dcterms:modified xsi:type="dcterms:W3CDTF">2020-12-21T01:45:00Z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