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0"/>
        <w:gridCol w:w="6481"/>
      </w:tblGrid>
      <w:tr w:rsidR="005B2813" w14:paraId="2557D8FF" w14:textId="77777777" w:rsidTr="00A77331">
        <w:trPr>
          <w:trHeight w:val="44"/>
        </w:trPr>
        <w:tc>
          <w:tcPr>
            <w:tcW w:w="3770" w:type="dxa"/>
            <w:tcMar>
              <w:left w:w="0" w:type="dxa"/>
            </w:tcMar>
          </w:tcPr>
          <w:p w14:paraId="7FA9E30C" w14:textId="77777777" w:rsidR="00C12658" w:rsidRPr="00FC3F4C" w:rsidRDefault="00A06E82" w:rsidP="00A06E82">
            <w:pPr>
              <w:keepNext/>
              <w:widowControl w:val="0"/>
              <w:tabs>
                <w:tab w:val="left" w:pos="1880"/>
                <w:tab w:val="left" w:pos="4375"/>
              </w:tabs>
              <w:autoSpaceDE w:val="0"/>
              <w:autoSpaceDN w:val="0"/>
              <w:adjustRightInd w:val="0"/>
              <w:spacing w:line="276" w:lineRule="auto"/>
              <w:rPr>
                <w:sz w:val="18"/>
                <w:szCs w:val="18"/>
                <w:lang w:val="en-US"/>
              </w:rPr>
            </w:pPr>
            <w:r>
              <w:rPr>
                <w:rFonts w:ascii="Helvetica" w:hAnsi="Helvetica"/>
                <w:b/>
                <w:color w:val="000000"/>
                <w:sz w:val="18"/>
                <w:szCs w:val="18"/>
                <w:lang w:val="en-US"/>
              </w:rPr>
              <w:t>P</w:t>
            </w:r>
            <w:r w:rsidRPr="00FC3F4C">
              <w:rPr>
                <w:rFonts w:ascii="Helvetica" w:hAnsi="Helvetica"/>
                <w:b/>
                <w:color w:val="000000"/>
                <w:sz w:val="18"/>
                <w:szCs w:val="18"/>
                <w:lang w:val="en-US"/>
              </w:rPr>
              <w:t>RESENT:</w:t>
            </w:r>
          </w:p>
        </w:tc>
        <w:tc>
          <w:tcPr>
            <w:tcW w:w="6481" w:type="dxa"/>
          </w:tcPr>
          <w:p w14:paraId="13F6F0DF" w14:textId="77777777" w:rsidR="00C12658" w:rsidRPr="00A06E82" w:rsidRDefault="00A06E82" w:rsidP="00A77331">
            <w:pPr>
              <w:keepNext/>
              <w:widowControl w:val="0"/>
              <w:tabs>
                <w:tab w:val="left" w:pos="567"/>
                <w:tab w:val="left" w:pos="4375"/>
              </w:tabs>
              <w:autoSpaceDE w:val="0"/>
              <w:autoSpaceDN w:val="0"/>
              <w:adjustRightInd w:val="0"/>
              <w:spacing w:line="360" w:lineRule="auto"/>
              <w:ind w:left="-108"/>
              <w:rPr>
                <w:rFonts w:ascii="Helvetica" w:hAnsi="Helvetica" w:cs="Helvetica"/>
                <w:sz w:val="18"/>
                <w:szCs w:val="18"/>
                <w:lang w:val="en-US"/>
              </w:rPr>
            </w:pPr>
            <w:r w:rsidRPr="00A06E82">
              <w:rPr>
                <w:rFonts w:ascii="Helvetica" w:hAnsi="Helvetica" w:cs="Helvetica"/>
                <w:sz w:val="18"/>
                <w:szCs w:val="18"/>
                <w:lang w:val="en-US"/>
              </w:rPr>
              <w:t xml:space="preserve">Wadih </w:t>
            </w:r>
            <w:proofErr w:type="spellStart"/>
            <w:r w:rsidRPr="00A06E82">
              <w:rPr>
                <w:rFonts w:ascii="Helvetica" w:hAnsi="Helvetica" w:cs="Helvetica"/>
                <w:sz w:val="18"/>
                <w:szCs w:val="18"/>
                <w:lang w:val="en-US"/>
              </w:rPr>
              <w:t>Mckasah</w:t>
            </w:r>
            <w:proofErr w:type="spellEnd"/>
          </w:p>
          <w:p w14:paraId="33783361" w14:textId="26660AE6" w:rsidR="00A06E82" w:rsidRPr="00FC3F4C" w:rsidRDefault="00A06E82" w:rsidP="00A77331">
            <w:pPr>
              <w:keepNext/>
              <w:widowControl w:val="0"/>
              <w:tabs>
                <w:tab w:val="left" w:pos="567"/>
                <w:tab w:val="left" w:pos="4375"/>
              </w:tabs>
              <w:autoSpaceDE w:val="0"/>
              <w:autoSpaceDN w:val="0"/>
              <w:adjustRightInd w:val="0"/>
              <w:spacing w:line="360" w:lineRule="auto"/>
              <w:ind w:left="-108"/>
              <w:rPr>
                <w:sz w:val="18"/>
                <w:szCs w:val="18"/>
                <w:lang w:val="en-US"/>
              </w:rPr>
            </w:pPr>
            <w:r w:rsidRPr="00A06E82">
              <w:rPr>
                <w:rFonts w:ascii="Helvetica" w:hAnsi="Helvetica" w:cs="Helvetica"/>
                <w:sz w:val="18"/>
                <w:szCs w:val="18"/>
                <w:lang w:val="en-US"/>
              </w:rPr>
              <w:t xml:space="preserve">Wendy </w:t>
            </w:r>
            <w:proofErr w:type="spellStart"/>
            <w:r w:rsidRPr="00A06E82">
              <w:rPr>
                <w:rFonts w:ascii="Helvetica" w:hAnsi="Helvetica" w:cs="Helvetica"/>
                <w:sz w:val="18"/>
                <w:szCs w:val="18"/>
                <w:lang w:val="en-US"/>
              </w:rPr>
              <w:t>Mckasah</w:t>
            </w:r>
            <w:proofErr w:type="spellEnd"/>
          </w:p>
        </w:tc>
      </w:tr>
      <w:tr w:rsidR="005B2813" w14:paraId="2E48FFC3" w14:textId="77777777" w:rsidTr="00A77331">
        <w:trPr>
          <w:trHeight w:val="42"/>
        </w:trPr>
        <w:tc>
          <w:tcPr>
            <w:tcW w:w="3770" w:type="dxa"/>
            <w:tcMar>
              <w:left w:w="0" w:type="dxa"/>
            </w:tcMar>
          </w:tcPr>
          <w:p w14:paraId="362C706D"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c>
          <w:tcPr>
            <w:tcW w:w="6481" w:type="dxa"/>
          </w:tcPr>
          <w:p w14:paraId="320D3119"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6BD1146A" w14:textId="77777777" w:rsidTr="00A77331">
        <w:tc>
          <w:tcPr>
            <w:tcW w:w="3770" w:type="dxa"/>
            <w:tcMar>
              <w:left w:w="0" w:type="dxa"/>
            </w:tcMar>
          </w:tcPr>
          <w:p w14:paraId="7F0AE382" w14:textId="77777777" w:rsidR="00C12658" w:rsidRPr="00FC3F4C" w:rsidRDefault="00A06E82" w:rsidP="00A77331">
            <w:pPr>
              <w:keepNext/>
              <w:widowControl w:val="0"/>
              <w:tabs>
                <w:tab w:val="left" w:pos="567"/>
                <w:tab w:val="left" w:pos="4375"/>
              </w:tabs>
              <w:autoSpaceDE w:val="0"/>
              <w:autoSpaceDN w:val="0"/>
              <w:adjustRightInd w:val="0"/>
              <w:spacing w:line="276" w:lineRule="auto"/>
              <w:ind w:right="-108"/>
              <w:rPr>
                <w:sz w:val="18"/>
                <w:szCs w:val="18"/>
                <w:lang w:val="en-US"/>
              </w:rPr>
            </w:pPr>
            <w:r w:rsidRPr="00FC3F4C">
              <w:rPr>
                <w:rFonts w:ascii="Helvetica" w:hAnsi="Helvetica"/>
                <w:b/>
                <w:color w:val="000000"/>
                <w:sz w:val="18"/>
                <w:szCs w:val="18"/>
                <w:lang w:val="en-US"/>
              </w:rPr>
              <w:t>MINUTES:</w:t>
            </w:r>
          </w:p>
        </w:tc>
        <w:tc>
          <w:tcPr>
            <w:tcW w:w="6481" w:type="dxa"/>
          </w:tcPr>
          <w:p w14:paraId="5FC6E1CB" w14:textId="77777777" w:rsidR="00C12658" w:rsidRPr="00FC3F4C" w:rsidRDefault="00A06E82" w:rsidP="00A77331">
            <w:pPr>
              <w:keepNext/>
              <w:widowControl w:val="0"/>
              <w:tabs>
                <w:tab w:val="left" w:pos="4375"/>
              </w:tabs>
              <w:autoSpaceDE w:val="0"/>
              <w:autoSpaceDN w:val="0"/>
              <w:adjustRightInd w:val="0"/>
              <w:ind w:left="-108"/>
              <w:rPr>
                <w:rFonts w:ascii="Helvetica" w:hAnsi="Helvetica"/>
                <w:sz w:val="18"/>
                <w:szCs w:val="18"/>
                <w:lang w:val="en-US"/>
              </w:rPr>
            </w:pPr>
            <w:r w:rsidRPr="00FC3F4C">
              <w:rPr>
                <w:rFonts w:ascii="Helvetica" w:hAnsi="Helvetica"/>
                <w:color w:val="000000"/>
                <w:sz w:val="18"/>
                <w:szCs w:val="18"/>
                <w:lang w:val="en-US"/>
              </w:rPr>
              <w:t>The Chair reported that the minutes of the previous meeting had been signed as a true record.</w:t>
            </w:r>
          </w:p>
        </w:tc>
      </w:tr>
      <w:tr w:rsidR="005B2813" w14:paraId="75DC08C9" w14:textId="77777777" w:rsidTr="00A77331">
        <w:tc>
          <w:tcPr>
            <w:tcW w:w="3770" w:type="dxa"/>
            <w:tcMar>
              <w:left w:w="0" w:type="dxa"/>
            </w:tcMar>
          </w:tcPr>
          <w:p w14:paraId="4F092762" w14:textId="77777777" w:rsidR="00C12658" w:rsidRPr="00EA797C" w:rsidRDefault="00C12658" w:rsidP="00A77331">
            <w:pPr>
              <w:keepNext/>
              <w:widowControl w:val="0"/>
              <w:tabs>
                <w:tab w:val="left" w:pos="1217"/>
              </w:tabs>
              <w:autoSpaceDE w:val="0"/>
              <w:autoSpaceDN w:val="0"/>
              <w:adjustRightInd w:val="0"/>
              <w:spacing w:line="360" w:lineRule="auto"/>
              <w:rPr>
                <w:sz w:val="16"/>
                <w:szCs w:val="16"/>
                <w:lang w:val="en-US"/>
              </w:rPr>
            </w:pPr>
          </w:p>
        </w:tc>
        <w:tc>
          <w:tcPr>
            <w:tcW w:w="6481" w:type="dxa"/>
          </w:tcPr>
          <w:p w14:paraId="2D38C4A0"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3CA0986F" w14:textId="77777777" w:rsidTr="00A77331">
        <w:tc>
          <w:tcPr>
            <w:tcW w:w="3770" w:type="dxa"/>
            <w:tcMar>
              <w:left w:w="0" w:type="dxa"/>
            </w:tcMar>
          </w:tcPr>
          <w:p w14:paraId="1549FEFC" w14:textId="77777777" w:rsidR="00C12658" w:rsidRPr="00FC3F4C" w:rsidRDefault="00A06E82" w:rsidP="00A77331">
            <w:pPr>
              <w:keepNext/>
              <w:widowControl w:val="0"/>
              <w:tabs>
                <w:tab w:val="left" w:pos="567"/>
                <w:tab w:val="left" w:pos="4375"/>
              </w:tabs>
              <w:autoSpaceDE w:val="0"/>
              <w:autoSpaceDN w:val="0"/>
              <w:adjustRightInd w:val="0"/>
              <w:spacing w:line="276" w:lineRule="auto"/>
              <w:rPr>
                <w:rFonts w:ascii="Helvetica" w:hAnsi="Helvetica"/>
                <w:b/>
                <w:color w:val="000000"/>
                <w:sz w:val="18"/>
                <w:szCs w:val="18"/>
                <w:lang w:val="en-US"/>
              </w:rPr>
            </w:pPr>
            <w:r w:rsidRPr="00FC3F4C">
              <w:rPr>
                <w:rFonts w:ascii="Helvetica" w:hAnsi="Helvetica"/>
                <w:b/>
                <w:color w:val="000000"/>
                <w:sz w:val="18"/>
                <w:szCs w:val="18"/>
                <w:lang w:val="en-US"/>
              </w:rPr>
              <w:t>FINANCIAL STATEMENTS OF</w:t>
            </w:r>
          </w:p>
          <w:p w14:paraId="52C7B5AE" w14:textId="77777777" w:rsidR="00C12658" w:rsidRPr="00FC3F4C" w:rsidRDefault="00A06E82" w:rsidP="00A77331">
            <w:pPr>
              <w:keepNext/>
              <w:widowControl w:val="0"/>
              <w:tabs>
                <w:tab w:val="left" w:pos="567"/>
                <w:tab w:val="left" w:pos="4375"/>
              </w:tabs>
              <w:autoSpaceDE w:val="0"/>
              <w:autoSpaceDN w:val="0"/>
              <w:adjustRightInd w:val="0"/>
              <w:spacing w:line="276" w:lineRule="auto"/>
              <w:rPr>
                <w:sz w:val="18"/>
                <w:szCs w:val="18"/>
                <w:lang w:val="en-US"/>
              </w:rPr>
            </w:pPr>
            <w:r w:rsidRPr="00FC3F4C">
              <w:rPr>
                <w:rFonts w:ascii="Helvetica" w:hAnsi="Helvetica"/>
                <w:b/>
                <w:color w:val="000000"/>
                <w:sz w:val="18"/>
                <w:szCs w:val="18"/>
                <w:lang w:val="en-US"/>
              </w:rPr>
              <w:t>SUPERANNUATION FUND:</w:t>
            </w:r>
          </w:p>
        </w:tc>
        <w:tc>
          <w:tcPr>
            <w:tcW w:w="6481" w:type="dxa"/>
          </w:tcPr>
          <w:p w14:paraId="5291AD86"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 xml:space="preserve">It was resolved that the financial statements would be prepared as special purpose financial statements as, in the opinion of the trustee(s), the </w:t>
            </w:r>
            <w:r w:rsidRPr="00BA361D">
              <w:rPr>
                <w:rFonts w:ascii="Helvetica" w:hAnsi="Helvetica"/>
                <w:color w:val="000000"/>
                <w:sz w:val="18"/>
                <w:szCs w:val="18"/>
                <w:lang w:val="en-US"/>
              </w:rPr>
              <w:t>S</w:t>
            </w:r>
            <w:r w:rsidRPr="00FC3F4C">
              <w:rPr>
                <w:rFonts w:ascii="Helvetica" w:hAnsi="Helvetica"/>
                <w:color w:val="000000"/>
                <w:sz w:val="18"/>
                <w:szCs w:val="18"/>
                <w:lang w:val="en-US"/>
              </w:rPr>
              <w:t xml:space="preserve">uperannuation </w:t>
            </w:r>
            <w:r w:rsidRPr="00BA361D">
              <w:rPr>
                <w:rFonts w:ascii="Helvetica" w:hAnsi="Helvetica"/>
                <w:color w:val="000000"/>
                <w:sz w:val="18"/>
                <w:szCs w:val="18"/>
                <w:lang w:val="en-US"/>
              </w:rPr>
              <w:t>F</w:t>
            </w:r>
            <w:r w:rsidRPr="00FC3F4C">
              <w:rPr>
                <w:rFonts w:ascii="Helvetica" w:hAnsi="Helvetica"/>
                <w:color w:val="000000"/>
                <w:sz w:val="18"/>
                <w:szCs w:val="18"/>
                <w:lang w:val="en-US"/>
              </w:rPr>
              <w:t>und is a non-reporting entity and therefore is not required to comply with all Australian Acco</w:t>
            </w:r>
            <w:r w:rsidRPr="00FC3F4C">
              <w:rPr>
                <w:rFonts w:ascii="Helvetica" w:hAnsi="Helvetica"/>
                <w:color w:val="000000"/>
                <w:sz w:val="18"/>
                <w:szCs w:val="18"/>
                <w:lang w:val="en-US"/>
              </w:rPr>
              <w:t>unting Standards.</w:t>
            </w:r>
          </w:p>
          <w:p w14:paraId="39BADB4D" w14:textId="77777777" w:rsidR="00C12658" w:rsidRPr="00FC3F4C" w:rsidRDefault="00C12658" w:rsidP="00A77331">
            <w:pPr>
              <w:keepNext/>
              <w:widowControl w:val="0"/>
              <w:tabs>
                <w:tab w:val="left" w:pos="4375"/>
              </w:tabs>
              <w:autoSpaceDE w:val="0"/>
              <w:autoSpaceDN w:val="0"/>
              <w:adjustRightInd w:val="0"/>
              <w:ind w:left="-113"/>
              <w:rPr>
                <w:rFonts w:ascii="Helvetica" w:hAnsi="Helvetica"/>
                <w:sz w:val="18"/>
                <w:szCs w:val="18"/>
                <w:lang w:val="en-US"/>
              </w:rPr>
            </w:pPr>
          </w:p>
          <w:p w14:paraId="507BE8D8"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The Chair tabled the financial statements and notes to the financial statements of</w:t>
            </w:r>
            <w:r>
              <w:rPr>
                <w:rFonts w:ascii="Helvetica" w:hAnsi="Helvetica"/>
                <w:color w:val="000000"/>
                <w:sz w:val="18"/>
                <w:szCs w:val="18"/>
                <w:lang w:val="en-US"/>
              </w:rPr>
              <w:t xml:space="preserve"> </w:t>
            </w:r>
            <w:r w:rsidRPr="00FC3F4C">
              <w:rPr>
                <w:rFonts w:ascii="Helvetica" w:hAnsi="Helvetica"/>
                <w:color w:val="000000"/>
                <w:sz w:val="18"/>
                <w:szCs w:val="18"/>
                <w:lang w:val="en-US"/>
              </w:rPr>
              <w:t xml:space="preserve">the </w:t>
            </w:r>
            <w:r w:rsidRPr="00BA361D">
              <w:rPr>
                <w:rFonts w:ascii="Helvetica" w:hAnsi="Helvetica"/>
                <w:color w:val="000000"/>
                <w:sz w:val="18"/>
                <w:szCs w:val="18"/>
                <w:lang w:val="en-US"/>
              </w:rPr>
              <w:t>S</w:t>
            </w:r>
            <w:r w:rsidRPr="00FC3F4C">
              <w:rPr>
                <w:rFonts w:ascii="Helvetica" w:hAnsi="Helvetica"/>
                <w:color w:val="000000"/>
                <w:sz w:val="18"/>
                <w:szCs w:val="18"/>
                <w:lang w:val="en-US"/>
              </w:rPr>
              <w:t xml:space="preserve">uperannuation </w:t>
            </w:r>
            <w:r w:rsidRPr="00BA361D">
              <w:rPr>
                <w:rFonts w:ascii="Helvetica" w:hAnsi="Helvetica"/>
                <w:color w:val="000000"/>
                <w:sz w:val="18"/>
                <w:szCs w:val="18"/>
                <w:lang w:val="en-US"/>
              </w:rPr>
              <w:t>F</w:t>
            </w:r>
            <w:r w:rsidRPr="00FC3F4C">
              <w:rPr>
                <w:rFonts w:ascii="Helvetica" w:hAnsi="Helvetica"/>
                <w:color w:val="000000"/>
                <w:sz w:val="18"/>
                <w:szCs w:val="18"/>
                <w:lang w:val="en-US"/>
              </w:rPr>
              <w:t xml:space="preserve">und in respect of the year ended </w:t>
            </w:r>
            <w:r w:rsidRPr="00FC3F4C">
              <w:rPr>
                <w:rFonts w:ascii="Helvetica" w:hAnsi="Helvetica"/>
                <w:noProof/>
                <w:color w:val="000000"/>
                <w:sz w:val="18"/>
                <w:szCs w:val="18"/>
                <w:lang w:val="en-US"/>
              </w:rPr>
              <w:t>30 June 2021</w:t>
            </w:r>
            <w:r>
              <w:rPr>
                <w:rFonts w:ascii="Helvetica" w:hAnsi="Helvetica"/>
                <w:noProof/>
                <w:color w:val="000000"/>
                <w:sz w:val="18"/>
                <w:szCs w:val="18"/>
                <w:lang w:val="en-US"/>
              </w:rPr>
              <w:t xml:space="preserve"> </w:t>
            </w:r>
            <w:r w:rsidRPr="00FC3F4C">
              <w:rPr>
                <w:rFonts w:ascii="Helvetica" w:hAnsi="Helvetica"/>
                <w:color w:val="000000"/>
                <w:sz w:val="18"/>
                <w:szCs w:val="18"/>
                <w:lang w:val="en-US"/>
              </w:rPr>
              <w:t xml:space="preserve">and it was resolved that such statements be and are hereby adopted as tabled. </w:t>
            </w:r>
          </w:p>
        </w:tc>
      </w:tr>
      <w:tr w:rsidR="005B2813" w14:paraId="04A75683" w14:textId="77777777" w:rsidTr="00A77331">
        <w:tc>
          <w:tcPr>
            <w:tcW w:w="3770" w:type="dxa"/>
            <w:tcMar>
              <w:left w:w="0" w:type="dxa"/>
            </w:tcMar>
          </w:tcPr>
          <w:p w14:paraId="7804BEBA"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6915CEB1"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7030C1E5" w14:textId="77777777" w:rsidTr="00A77331">
        <w:tc>
          <w:tcPr>
            <w:tcW w:w="3770" w:type="dxa"/>
            <w:tcMar>
              <w:left w:w="0" w:type="dxa"/>
            </w:tcMar>
          </w:tcPr>
          <w:p w14:paraId="22AE9CE2"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TRUSTEE'S DECLARATION:</w:t>
            </w:r>
          </w:p>
        </w:tc>
        <w:tc>
          <w:tcPr>
            <w:tcW w:w="6481" w:type="dxa"/>
          </w:tcPr>
          <w:p w14:paraId="1FC553E9" w14:textId="77777777" w:rsidR="00C12658" w:rsidRPr="00FC3F4C" w:rsidRDefault="00A06E82" w:rsidP="00A77331">
            <w:pPr>
              <w:keepNext/>
              <w:widowControl w:val="0"/>
              <w:tabs>
                <w:tab w:val="left" w:pos="567"/>
                <w:tab w:val="left" w:pos="4375"/>
              </w:tabs>
              <w:autoSpaceDE w:val="0"/>
              <w:autoSpaceDN w:val="0"/>
              <w:adjustRightInd w:val="0"/>
              <w:ind w:left="-102"/>
              <w:rPr>
                <w:sz w:val="18"/>
                <w:szCs w:val="18"/>
                <w:lang w:val="en-US"/>
              </w:rPr>
            </w:pPr>
            <w:r w:rsidRPr="00FC3F4C">
              <w:rPr>
                <w:rFonts w:ascii="Helvetica" w:hAnsi="Helvetica"/>
                <w:color w:val="000000"/>
                <w:sz w:val="18"/>
                <w:szCs w:val="18"/>
                <w:lang w:val="en-US"/>
              </w:rPr>
              <w:t xml:space="preserve">It was resolved that the trustee’s declaration of the </w:t>
            </w:r>
            <w:r w:rsidRPr="00BA361D">
              <w:rPr>
                <w:rFonts w:ascii="Helvetica" w:hAnsi="Helvetica"/>
                <w:color w:val="000000"/>
                <w:sz w:val="18"/>
                <w:szCs w:val="18"/>
                <w:lang w:val="en-US"/>
              </w:rPr>
              <w:t>S</w:t>
            </w:r>
            <w:r w:rsidRPr="00FC3F4C">
              <w:rPr>
                <w:rFonts w:ascii="Helvetica" w:hAnsi="Helvetica"/>
                <w:color w:val="000000"/>
                <w:sz w:val="18"/>
                <w:szCs w:val="18"/>
                <w:lang w:val="en-US"/>
              </w:rPr>
              <w:t xml:space="preserve">uperannuation </w:t>
            </w:r>
            <w:r w:rsidRPr="00BA361D">
              <w:rPr>
                <w:rFonts w:ascii="Helvetica" w:hAnsi="Helvetica"/>
                <w:color w:val="000000"/>
                <w:sz w:val="18"/>
                <w:szCs w:val="18"/>
                <w:lang w:val="en-US"/>
              </w:rPr>
              <w:t>F</w:t>
            </w:r>
            <w:r w:rsidRPr="00FC3F4C">
              <w:rPr>
                <w:rFonts w:ascii="Helvetica" w:hAnsi="Helvetica"/>
                <w:color w:val="000000"/>
                <w:sz w:val="18"/>
                <w:szCs w:val="18"/>
                <w:lang w:val="en-US"/>
              </w:rPr>
              <w:t>und be signed.</w:t>
            </w:r>
          </w:p>
        </w:tc>
      </w:tr>
      <w:tr w:rsidR="005B2813" w14:paraId="7FDFB45B" w14:textId="77777777" w:rsidTr="00A77331">
        <w:tc>
          <w:tcPr>
            <w:tcW w:w="3770" w:type="dxa"/>
            <w:tcMar>
              <w:left w:w="0" w:type="dxa"/>
            </w:tcMar>
          </w:tcPr>
          <w:p w14:paraId="198B6D7F"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14F46BFE"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3801E8DF" w14:textId="77777777" w:rsidTr="00A77331">
        <w:tc>
          <w:tcPr>
            <w:tcW w:w="3770" w:type="dxa"/>
            <w:tcMar>
              <w:left w:w="0" w:type="dxa"/>
            </w:tcMar>
          </w:tcPr>
          <w:p w14:paraId="4416F308"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ANNUAL RETURN:</w:t>
            </w:r>
          </w:p>
        </w:tc>
        <w:tc>
          <w:tcPr>
            <w:tcW w:w="6481" w:type="dxa"/>
          </w:tcPr>
          <w:p w14:paraId="3F764A01" w14:textId="77777777" w:rsidR="00C12658" w:rsidRPr="00FC3F4C" w:rsidRDefault="00A06E82" w:rsidP="00A77331">
            <w:pPr>
              <w:keepNext/>
              <w:widowControl w:val="0"/>
              <w:tabs>
                <w:tab w:val="left" w:pos="567"/>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 xml:space="preserve">Being satisfied that the </w:t>
            </w:r>
            <w:r w:rsidRPr="00BA361D">
              <w:rPr>
                <w:rFonts w:ascii="Helvetica" w:hAnsi="Helvetica"/>
                <w:color w:val="000000"/>
                <w:sz w:val="18"/>
                <w:szCs w:val="18"/>
                <w:lang w:val="en-US"/>
              </w:rPr>
              <w:t>F</w:t>
            </w:r>
            <w:r w:rsidRPr="00FC3F4C">
              <w:rPr>
                <w:rFonts w:ascii="Helvetica" w:hAnsi="Helvetica"/>
                <w:color w:val="000000"/>
                <w:sz w:val="18"/>
                <w:szCs w:val="18"/>
                <w:lang w:val="en-US"/>
              </w:rPr>
              <w:t xml:space="preserve">und had complied with the requirements of the Superannuation Industry (Supervision) Act 1993 (SISA) and Regulations during the year ended </w:t>
            </w:r>
            <w:r w:rsidRPr="00FC3F4C">
              <w:rPr>
                <w:rFonts w:ascii="Helvetica" w:hAnsi="Helvetica"/>
                <w:noProof/>
                <w:color w:val="000000"/>
                <w:sz w:val="18"/>
                <w:szCs w:val="18"/>
                <w:lang w:val="en-US"/>
              </w:rPr>
              <w:t>30 June 2021</w:t>
            </w:r>
            <w:r w:rsidRPr="00FC3F4C">
              <w:rPr>
                <w:rFonts w:ascii="Helvetica" w:hAnsi="Helvetica"/>
                <w:color w:val="000000"/>
                <w:sz w:val="18"/>
                <w:szCs w:val="18"/>
                <w:lang w:val="en-US"/>
              </w:rPr>
              <w:t>, it was resolved that the annual return be approved, signed and lodged with the</w:t>
            </w:r>
            <w:r w:rsidRPr="00FC3F4C">
              <w:rPr>
                <w:rFonts w:ascii="Helvetica" w:hAnsi="Helvetica"/>
                <w:color w:val="000000"/>
                <w:sz w:val="18"/>
                <w:szCs w:val="18"/>
                <w:lang w:val="en-US"/>
              </w:rPr>
              <w:t xml:space="preserve"> Australian Taxation Office.</w:t>
            </w:r>
          </w:p>
        </w:tc>
      </w:tr>
      <w:tr w:rsidR="005B2813" w14:paraId="6D5328A9" w14:textId="77777777" w:rsidTr="00A77331">
        <w:tc>
          <w:tcPr>
            <w:tcW w:w="3770" w:type="dxa"/>
            <w:tcMar>
              <w:left w:w="0" w:type="dxa"/>
            </w:tcMar>
          </w:tcPr>
          <w:p w14:paraId="3C4F8B0E"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2675CB36"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430FF49D" w14:textId="77777777" w:rsidTr="00A77331">
        <w:tc>
          <w:tcPr>
            <w:tcW w:w="3770" w:type="dxa"/>
            <w:tcMar>
              <w:left w:w="0" w:type="dxa"/>
            </w:tcMar>
          </w:tcPr>
          <w:p w14:paraId="2920C99B"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INVESTMENT STRATEGY:</w:t>
            </w:r>
          </w:p>
        </w:tc>
        <w:tc>
          <w:tcPr>
            <w:tcW w:w="6481" w:type="dxa"/>
          </w:tcPr>
          <w:p w14:paraId="69E2F64E"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7A692D">
              <w:rPr>
                <w:rFonts w:ascii="Helvetica" w:hAnsi="Helvetica"/>
                <w:color w:val="000000"/>
                <w:sz w:val="18"/>
                <w:szCs w:val="18"/>
                <w:lang w:val="en-US"/>
              </w:rPr>
              <w:t xml:space="preserve">The allocation of the Fund’s assets and the Fund’s investment performance over the financial year were reviewed and found to be within the acceptable ranges outlined in the investment </w:t>
            </w:r>
            <w:r w:rsidRPr="007A692D">
              <w:rPr>
                <w:rFonts w:ascii="Helvetica" w:hAnsi="Helvetica"/>
                <w:color w:val="000000"/>
                <w:sz w:val="18"/>
                <w:szCs w:val="18"/>
                <w:lang w:val="en-US"/>
              </w:rPr>
              <w:t>strategy. After considering the risk, rate of return, diversification and liquidity of the investments and the ability of the Fund to discharge its existing liabilities, it was resolved that the investment strategy continues to reflect the purposes and cir</w:t>
            </w:r>
            <w:r w:rsidRPr="007A692D">
              <w:rPr>
                <w:rFonts w:ascii="Helvetica" w:hAnsi="Helvetica"/>
                <w:color w:val="000000"/>
                <w:sz w:val="18"/>
                <w:szCs w:val="18"/>
                <w:lang w:val="en-US"/>
              </w:rPr>
              <w:t>cumstances of the Fund and its members. Accordingly, no changes in the investment strategy were required.</w:t>
            </w:r>
          </w:p>
        </w:tc>
      </w:tr>
      <w:tr w:rsidR="005B2813" w14:paraId="2F72EE24" w14:textId="77777777" w:rsidTr="00A77331">
        <w:tc>
          <w:tcPr>
            <w:tcW w:w="3770" w:type="dxa"/>
            <w:tcMar>
              <w:left w:w="0" w:type="dxa"/>
            </w:tcMar>
          </w:tcPr>
          <w:p w14:paraId="5628028D"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c>
          <w:tcPr>
            <w:tcW w:w="6481" w:type="dxa"/>
          </w:tcPr>
          <w:p w14:paraId="57F6BB0E"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6FDADE47" w14:textId="77777777" w:rsidTr="00A77331">
        <w:tc>
          <w:tcPr>
            <w:tcW w:w="3770" w:type="dxa"/>
            <w:tcMar>
              <w:left w:w="0" w:type="dxa"/>
            </w:tcMar>
          </w:tcPr>
          <w:p w14:paraId="67269DB0"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INSURANCE COVER:</w:t>
            </w:r>
          </w:p>
        </w:tc>
        <w:tc>
          <w:tcPr>
            <w:tcW w:w="6481" w:type="dxa"/>
          </w:tcPr>
          <w:p w14:paraId="4F7C5522"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The trustee(s) reviewed the current life and total and permanent disability insurance</w:t>
            </w:r>
            <w:r>
              <w:rPr>
                <w:rFonts w:ascii="Helvetica" w:hAnsi="Helvetica"/>
                <w:color w:val="000000"/>
                <w:sz w:val="18"/>
                <w:szCs w:val="18"/>
                <w:lang w:val="en-US"/>
              </w:rPr>
              <w:t xml:space="preserve"> </w:t>
            </w:r>
            <w:r w:rsidRPr="00FC3F4C">
              <w:rPr>
                <w:rFonts w:ascii="Helvetica" w:hAnsi="Helvetica"/>
                <w:color w:val="000000"/>
                <w:sz w:val="18"/>
                <w:szCs w:val="18"/>
                <w:lang w:val="en-US"/>
              </w:rPr>
              <w:t>coverage on offer to the members and resolv</w:t>
            </w:r>
            <w:r w:rsidRPr="00FC3F4C">
              <w:rPr>
                <w:rFonts w:ascii="Helvetica" w:hAnsi="Helvetica"/>
                <w:color w:val="000000"/>
                <w:sz w:val="18"/>
                <w:szCs w:val="18"/>
                <w:lang w:val="en-US"/>
              </w:rPr>
              <w:t>ed that the current insurance</w:t>
            </w:r>
            <w:r>
              <w:rPr>
                <w:rFonts w:ascii="Helvetica" w:hAnsi="Helvetica"/>
                <w:color w:val="000000"/>
                <w:sz w:val="18"/>
                <w:szCs w:val="18"/>
                <w:lang w:val="en-US"/>
              </w:rPr>
              <w:t xml:space="preserve"> </w:t>
            </w:r>
            <w:r w:rsidRPr="00FC3F4C">
              <w:rPr>
                <w:rFonts w:ascii="Helvetica" w:hAnsi="Helvetica"/>
                <w:color w:val="000000"/>
                <w:sz w:val="18"/>
                <w:szCs w:val="18"/>
                <w:lang w:val="en-US"/>
              </w:rPr>
              <w:t xml:space="preserve">arrangements were appropriate for the </w:t>
            </w:r>
            <w:r w:rsidRPr="00BA361D">
              <w:rPr>
                <w:rFonts w:ascii="Helvetica" w:hAnsi="Helvetica"/>
                <w:color w:val="000000"/>
                <w:sz w:val="18"/>
                <w:szCs w:val="18"/>
                <w:lang w:val="en-US"/>
              </w:rPr>
              <w:t>F</w:t>
            </w:r>
            <w:r w:rsidRPr="00FC3F4C">
              <w:rPr>
                <w:rFonts w:ascii="Helvetica" w:hAnsi="Helvetica"/>
                <w:color w:val="000000"/>
                <w:sz w:val="18"/>
                <w:szCs w:val="18"/>
                <w:lang w:val="en-US"/>
              </w:rPr>
              <w:t>und.</w:t>
            </w:r>
          </w:p>
        </w:tc>
      </w:tr>
      <w:tr w:rsidR="005B2813" w14:paraId="3FF8C14F" w14:textId="77777777" w:rsidTr="00A77331">
        <w:tc>
          <w:tcPr>
            <w:tcW w:w="3770" w:type="dxa"/>
            <w:tcMar>
              <w:left w:w="0" w:type="dxa"/>
            </w:tcMar>
          </w:tcPr>
          <w:p w14:paraId="3A8E3D55"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7DD3C350"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3A0C1169" w14:textId="77777777" w:rsidTr="00A77331">
        <w:tc>
          <w:tcPr>
            <w:tcW w:w="3770" w:type="dxa"/>
            <w:tcMar>
              <w:left w:w="0" w:type="dxa"/>
            </w:tcMar>
          </w:tcPr>
          <w:p w14:paraId="451CC73F"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ALLOCATION OF INCOME:</w:t>
            </w:r>
          </w:p>
        </w:tc>
        <w:tc>
          <w:tcPr>
            <w:tcW w:w="6481" w:type="dxa"/>
          </w:tcPr>
          <w:p w14:paraId="7C1483AA"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 xml:space="preserve">It was resolved that the income of the </w:t>
            </w:r>
            <w:r w:rsidRPr="00BA361D">
              <w:rPr>
                <w:rFonts w:ascii="Helvetica" w:hAnsi="Helvetica"/>
                <w:color w:val="000000"/>
                <w:sz w:val="18"/>
                <w:szCs w:val="18"/>
                <w:lang w:val="en-US"/>
              </w:rPr>
              <w:t>F</w:t>
            </w:r>
            <w:r w:rsidRPr="00FC3F4C">
              <w:rPr>
                <w:rFonts w:ascii="Helvetica" w:hAnsi="Helvetica"/>
                <w:color w:val="000000"/>
                <w:sz w:val="18"/>
                <w:szCs w:val="18"/>
                <w:lang w:val="en-US"/>
              </w:rPr>
              <w:t>und would be allocated to the members</w:t>
            </w:r>
            <w:r>
              <w:rPr>
                <w:rFonts w:ascii="Helvetica" w:hAnsi="Helvetica"/>
                <w:color w:val="000000"/>
                <w:sz w:val="18"/>
                <w:szCs w:val="18"/>
                <w:lang w:val="en-US"/>
              </w:rPr>
              <w:t xml:space="preserve"> </w:t>
            </w:r>
            <w:r w:rsidRPr="00FC3F4C">
              <w:rPr>
                <w:rFonts w:ascii="Helvetica" w:hAnsi="Helvetica"/>
                <w:color w:val="000000"/>
                <w:sz w:val="18"/>
                <w:szCs w:val="18"/>
                <w:lang w:val="en-US"/>
              </w:rPr>
              <w:t xml:space="preserve">based on their average daily balance (an alternative allocation basis may </w:t>
            </w:r>
            <w:r w:rsidRPr="00FC3F4C">
              <w:rPr>
                <w:rFonts w:ascii="Helvetica" w:hAnsi="Helvetica"/>
                <w:color w:val="000000"/>
                <w:sz w:val="18"/>
                <w:szCs w:val="18"/>
                <w:lang w:val="en-US"/>
              </w:rPr>
              <w:t>be</w:t>
            </w:r>
            <w:r>
              <w:rPr>
                <w:rFonts w:ascii="Helvetica" w:hAnsi="Helvetica"/>
                <w:color w:val="000000"/>
                <w:sz w:val="18"/>
                <w:szCs w:val="18"/>
                <w:lang w:val="en-US"/>
              </w:rPr>
              <w:t xml:space="preserve"> </w:t>
            </w:r>
            <w:r w:rsidRPr="00FC3F4C">
              <w:rPr>
                <w:rFonts w:ascii="Helvetica" w:hAnsi="Helvetica"/>
                <w:color w:val="000000"/>
                <w:sz w:val="18"/>
                <w:szCs w:val="18"/>
                <w:lang w:val="en-US"/>
              </w:rPr>
              <w:t>percentage of opening balance).</w:t>
            </w:r>
          </w:p>
        </w:tc>
      </w:tr>
      <w:tr w:rsidR="005B2813" w14:paraId="6A7C0B83" w14:textId="77777777" w:rsidTr="00A77331">
        <w:tc>
          <w:tcPr>
            <w:tcW w:w="3770" w:type="dxa"/>
            <w:tcMar>
              <w:left w:w="0" w:type="dxa"/>
            </w:tcMar>
          </w:tcPr>
          <w:p w14:paraId="7C04BE56"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5D06D73C"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2779541B" w14:textId="77777777" w:rsidTr="00A77331">
        <w:tc>
          <w:tcPr>
            <w:tcW w:w="3770" w:type="dxa"/>
            <w:tcMar>
              <w:left w:w="0" w:type="dxa"/>
            </w:tcMar>
          </w:tcPr>
          <w:p w14:paraId="33D27DF4"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INVESTMENT ACQUISITIONS:</w:t>
            </w:r>
          </w:p>
        </w:tc>
        <w:tc>
          <w:tcPr>
            <w:tcW w:w="6481" w:type="dxa"/>
          </w:tcPr>
          <w:p w14:paraId="2D36B98E" w14:textId="77777777" w:rsidR="00C12658" w:rsidRPr="00FC3F4C" w:rsidRDefault="00A06E82" w:rsidP="00A77331">
            <w:pPr>
              <w:keepNext/>
              <w:widowControl w:val="0"/>
              <w:tabs>
                <w:tab w:val="left" w:pos="4375"/>
              </w:tabs>
              <w:autoSpaceDE w:val="0"/>
              <w:autoSpaceDN w:val="0"/>
              <w:adjustRightInd w:val="0"/>
              <w:ind w:left="-103"/>
              <w:rPr>
                <w:sz w:val="18"/>
                <w:szCs w:val="18"/>
                <w:lang w:val="en-US"/>
              </w:rPr>
            </w:pPr>
            <w:r w:rsidRPr="00FC3F4C">
              <w:rPr>
                <w:rFonts w:ascii="Helvetica" w:hAnsi="Helvetica"/>
                <w:color w:val="000000"/>
                <w:sz w:val="18"/>
                <w:szCs w:val="18"/>
                <w:lang w:val="en-US"/>
              </w:rPr>
              <w:t xml:space="preserve">It was resolved to ratify the investment acquisitions throughout the financial year ended </w:t>
            </w:r>
            <w:r w:rsidRPr="00FC3F4C">
              <w:rPr>
                <w:rFonts w:ascii="Helvetica" w:hAnsi="Helvetica"/>
                <w:noProof/>
                <w:color w:val="000000"/>
                <w:sz w:val="18"/>
                <w:szCs w:val="18"/>
                <w:lang w:val="en-US"/>
              </w:rPr>
              <w:t>30 June 2021</w:t>
            </w:r>
            <w:r>
              <w:t>.</w:t>
            </w:r>
          </w:p>
        </w:tc>
      </w:tr>
      <w:tr w:rsidR="005B2813" w14:paraId="58AA5D98" w14:textId="77777777" w:rsidTr="00A77331">
        <w:tc>
          <w:tcPr>
            <w:tcW w:w="3770" w:type="dxa"/>
            <w:tcMar>
              <w:left w:w="0" w:type="dxa"/>
            </w:tcMar>
          </w:tcPr>
          <w:p w14:paraId="749C4947"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2AB40ED9"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7E9B6481" w14:textId="77777777" w:rsidTr="00A77331">
        <w:tc>
          <w:tcPr>
            <w:tcW w:w="3770" w:type="dxa"/>
            <w:tcMar>
              <w:left w:w="0" w:type="dxa"/>
            </w:tcMar>
          </w:tcPr>
          <w:p w14:paraId="1AD563FE"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INVESTMENT DISPOSALS:</w:t>
            </w:r>
          </w:p>
        </w:tc>
        <w:tc>
          <w:tcPr>
            <w:tcW w:w="6481" w:type="dxa"/>
          </w:tcPr>
          <w:p w14:paraId="0769BD9A" w14:textId="77777777" w:rsidR="00C12658" w:rsidRPr="00FC3F4C" w:rsidRDefault="00A06E82" w:rsidP="00A77331">
            <w:pPr>
              <w:keepNext/>
              <w:widowControl w:val="0"/>
              <w:tabs>
                <w:tab w:val="left" w:pos="4375"/>
              </w:tabs>
              <w:autoSpaceDE w:val="0"/>
              <w:autoSpaceDN w:val="0"/>
              <w:adjustRightInd w:val="0"/>
              <w:ind w:left="-103"/>
              <w:rPr>
                <w:rFonts w:ascii="Helvetica" w:hAnsi="Helvetica"/>
                <w:sz w:val="18"/>
                <w:szCs w:val="18"/>
                <w:lang w:val="en-US"/>
              </w:rPr>
            </w:pPr>
            <w:r w:rsidRPr="00FC3F4C">
              <w:rPr>
                <w:rFonts w:ascii="Helvetica" w:hAnsi="Helvetica"/>
                <w:color w:val="000000"/>
                <w:sz w:val="18"/>
                <w:szCs w:val="18"/>
                <w:lang w:val="en-US"/>
              </w:rPr>
              <w:t xml:space="preserve">It was resolved to ratify the investment disposals </w:t>
            </w:r>
            <w:r w:rsidRPr="00FC3F4C">
              <w:rPr>
                <w:rFonts w:ascii="Helvetica" w:hAnsi="Helvetica"/>
                <w:color w:val="000000"/>
                <w:sz w:val="18"/>
                <w:szCs w:val="18"/>
                <w:lang w:val="en-US"/>
              </w:rPr>
              <w:t>throughout the financial year</w:t>
            </w:r>
            <w:r>
              <w:rPr>
                <w:rFonts w:ascii="Helvetica" w:hAnsi="Helvetica"/>
                <w:color w:val="000000"/>
                <w:sz w:val="18"/>
                <w:szCs w:val="18"/>
                <w:lang w:val="en-US"/>
              </w:rPr>
              <w:t xml:space="preserve"> </w:t>
            </w:r>
            <w:r w:rsidRPr="00FC3F4C">
              <w:rPr>
                <w:rFonts w:ascii="Helvetica" w:hAnsi="Helvetica"/>
                <w:color w:val="000000"/>
                <w:sz w:val="18"/>
                <w:szCs w:val="18"/>
                <w:lang w:val="en-US"/>
              </w:rPr>
              <w:t xml:space="preserve">ended </w:t>
            </w:r>
            <w:r w:rsidRPr="00FC3F4C">
              <w:rPr>
                <w:rFonts w:ascii="Helvetica" w:hAnsi="Helvetica"/>
                <w:noProof/>
                <w:color w:val="000000"/>
                <w:sz w:val="18"/>
                <w:szCs w:val="18"/>
                <w:lang w:val="en-US"/>
              </w:rPr>
              <w:t>30 June 2021</w:t>
            </w:r>
            <w:r w:rsidRPr="00FC3F4C">
              <w:rPr>
                <w:rFonts w:ascii="Helvetica" w:hAnsi="Helvetica"/>
                <w:color w:val="000000"/>
                <w:sz w:val="18"/>
                <w:szCs w:val="18"/>
                <w:lang w:val="en-US"/>
              </w:rPr>
              <w:t>.</w:t>
            </w:r>
          </w:p>
        </w:tc>
      </w:tr>
      <w:tr w:rsidR="005B2813" w14:paraId="6BABDD57" w14:textId="77777777" w:rsidTr="00A77331">
        <w:tc>
          <w:tcPr>
            <w:tcW w:w="3770" w:type="dxa"/>
            <w:tcMar>
              <w:left w:w="0" w:type="dxa"/>
            </w:tcMar>
          </w:tcPr>
          <w:p w14:paraId="2A6BA578"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7AD07973"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r>
      <w:tr w:rsidR="005B2813" w14:paraId="35A88838" w14:textId="77777777" w:rsidTr="00A77331">
        <w:tc>
          <w:tcPr>
            <w:tcW w:w="3770" w:type="dxa"/>
            <w:tcMar>
              <w:left w:w="0" w:type="dxa"/>
            </w:tcMar>
          </w:tcPr>
          <w:p w14:paraId="0D9DF9D5"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8"/>
                <w:szCs w:val="18"/>
                <w:lang w:val="en-US"/>
              </w:rPr>
            </w:pPr>
            <w:r w:rsidRPr="00FC3F4C">
              <w:rPr>
                <w:rFonts w:ascii="Helvetica" w:hAnsi="Helvetica"/>
                <w:b/>
                <w:color w:val="000000"/>
                <w:sz w:val="18"/>
                <w:szCs w:val="18"/>
                <w:lang w:val="en-US"/>
              </w:rPr>
              <w:t>TRUSTEE STATUS:</w:t>
            </w:r>
          </w:p>
        </w:tc>
        <w:tc>
          <w:tcPr>
            <w:tcW w:w="6481" w:type="dxa"/>
          </w:tcPr>
          <w:p w14:paraId="00862791" w14:textId="77777777" w:rsidR="00C12658" w:rsidRPr="00FC3F4C" w:rsidRDefault="00A06E82" w:rsidP="00A77331">
            <w:pPr>
              <w:keepNext/>
              <w:widowControl w:val="0"/>
              <w:tabs>
                <w:tab w:val="left" w:pos="4375"/>
              </w:tabs>
              <w:autoSpaceDE w:val="0"/>
              <w:autoSpaceDN w:val="0"/>
              <w:adjustRightInd w:val="0"/>
              <w:ind w:left="-113"/>
              <w:rPr>
                <w:rFonts w:ascii="Helvetica" w:hAnsi="Helvetica"/>
                <w:sz w:val="18"/>
                <w:szCs w:val="18"/>
                <w:lang w:val="en-US"/>
              </w:rPr>
            </w:pPr>
            <w:r w:rsidRPr="00FC3F4C">
              <w:rPr>
                <w:rFonts w:ascii="Helvetica" w:hAnsi="Helvetica"/>
                <w:color w:val="000000"/>
                <w:sz w:val="18"/>
                <w:szCs w:val="18"/>
                <w:lang w:val="en-US"/>
              </w:rPr>
              <w:t>Each of the trustee(s) confirmed that they are qualified to act as trustee(s) of the</w:t>
            </w:r>
            <w:r>
              <w:rPr>
                <w:rFonts w:ascii="Helvetica" w:hAnsi="Helvetica"/>
                <w:color w:val="000000"/>
                <w:sz w:val="18"/>
                <w:szCs w:val="18"/>
                <w:lang w:val="en-US"/>
              </w:rPr>
              <w:t xml:space="preserve"> </w:t>
            </w:r>
            <w:r w:rsidRPr="00BA361D">
              <w:rPr>
                <w:rFonts w:ascii="Helvetica" w:hAnsi="Helvetica"/>
                <w:color w:val="000000"/>
                <w:sz w:val="18"/>
                <w:szCs w:val="18"/>
                <w:lang w:val="en-US"/>
              </w:rPr>
              <w:t>F</w:t>
            </w:r>
            <w:r w:rsidRPr="00FC3F4C">
              <w:rPr>
                <w:rFonts w:ascii="Helvetica" w:hAnsi="Helvetica"/>
                <w:color w:val="000000"/>
                <w:sz w:val="18"/>
                <w:szCs w:val="18"/>
                <w:lang w:val="en-US"/>
              </w:rPr>
              <w:t>und and that they are not disqualified persons as defined by s 120 of the SISA.</w:t>
            </w:r>
          </w:p>
        </w:tc>
      </w:tr>
      <w:tr w:rsidR="005B2813" w14:paraId="419CAFC0" w14:textId="77777777" w:rsidTr="00A77331">
        <w:tc>
          <w:tcPr>
            <w:tcW w:w="3770" w:type="dxa"/>
            <w:tcMar>
              <w:left w:w="0" w:type="dxa"/>
            </w:tcMar>
          </w:tcPr>
          <w:p w14:paraId="1D7E9C12"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Pr>
                <w:rFonts w:ascii="Helvetica" w:hAnsi="Helvetica" w:cs="Helvetica"/>
                <w:b/>
                <w:bCs/>
                <w:sz w:val="18"/>
                <w:szCs w:val="18"/>
              </w:rPr>
              <w:t xml:space="preserve">   </w:t>
            </w:r>
          </w:p>
        </w:tc>
        <w:tc>
          <w:tcPr>
            <w:tcW w:w="6481" w:type="dxa"/>
          </w:tcPr>
          <w:p w14:paraId="6F5B103A" w14:textId="77777777" w:rsidR="00C12658" w:rsidRPr="00FC3F4C" w:rsidRDefault="00C12658" w:rsidP="00A77331">
            <w:pPr>
              <w:keepNext/>
              <w:widowControl w:val="0"/>
              <w:tabs>
                <w:tab w:val="left" w:pos="4375"/>
              </w:tabs>
              <w:autoSpaceDE w:val="0"/>
              <w:autoSpaceDN w:val="0"/>
              <w:adjustRightInd w:val="0"/>
              <w:spacing w:line="360" w:lineRule="auto"/>
              <w:ind w:left="-113"/>
              <w:rPr>
                <w:sz w:val="16"/>
                <w:szCs w:val="16"/>
                <w:lang w:val="en-US"/>
              </w:rPr>
            </w:pPr>
          </w:p>
        </w:tc>
      </w:tr>
      <w:tr w:rsidR="005B2813" w14:paraId="3607A7B3" w14:textId="77777777" w:rsidTr="00A77331">
        <w:tc>
          <w:tcPr>
            <w:tcW w:w="3770" w:type="dxa"/>
            <w:tcMar>
              <w:left w:w="0" w:type="dxa"/>
            </w:tcMar>
          </w:tcPr>
          <w:p w14:paraId="41636536" w14:textId="77777777" w:rsidR="00C12658" w:rsidRPr="00FC3F4C" w:rsidRDefault="00A06E82" w:rsidP="00A77331">
            <w:pPr>
              <w:keepNext/>
              <w:widowControl w:val="0"/>
              <w:tabs>
                <w:tab w:val="left" w:pos="567"/>
                <w:tab w:val="left" w:pos="4375"/>
              </w:tabs>
              <w:autoSpaceDE w:val="0"/>
              <w:autoSpaceDN w:val="0"/>
              <w:adjustRightInd w:val="0"/>
              <w:spacing w:line="360" w:lineRule="auto"/>
              <w:rPr>
                <w:sz w:val="16"/>
                <w:szCs w:val="16"/>
                <w:lang w:val="en-US"/>
              </w:rPr>
            </w:pPr>
            <w:r w:rsidRPr="00720E16">
              <w:rPr>
                <w:rFonts w:ascii="Helvetica" w:hAnsi="Helvetica"/>
                <w:b/>
                <w:color w:val="000000"/>
                <w:sz w:val="18"/>
                <w:szCs w:val="18"/>
                <w:lang w:val="en-US"/>
              </w:rPr>
              <w:t>PAYMENT OF BENEFITS</w:t>
            </w:r>
            <w:r>
              <w:rPr>
                <w:rFonts w:ascii="Helvetica" w:hAnsi="Helvetica"/>
                <w:b/>
                <w:color w:val="000000"/>
                <w:sz w:val="18"/>
                <w:szCs w:val="18"/>
                <w:lang w:val="en-US"/>
              </w:rPr>
              <w:t>:</w:t>
            </w:r>
          </w:p>
        </w:tc>
        <w:tc>
          <w:tcPr>
            <w:tcW w:w="6481" w:type="dxa"/>
          </w:tcPr>
          <w:p w14:paraId="1D2EA5AE" w14:textId="77777777" w:rsidR="00C12658" w:rsidRPr="00464C29" w:rsidRDefault="00A06E82" w:rsidP="00A77331">
            <w:pPr>
              <w:widowControl w:val="0"/>
              <w:tabs>
                <w:tab w:val="left" w:pos="1005"/>
                <w:tab w:val="left" w:pos="4375"/>
              </w:tabs>
              <w:autoSpaceDE w:val="0"/>
              <w:autoSpaceDN w:val="0"/>
              <w:adjustRightInd w:val="0"/>
              <w:ind w:left="-108"/>
              <w:rPr>
                <w:rFonts w:ascii="Helvetica" w:hAnsi="Helvetica"/>
                <w:sz w:val="18"/>
                <w:szCs w:val="18"/>
                <w:lang w:val="en-US"/>
              </w:rPr>
            </w:pPr>
            <w:r w:rsidRPr="00464C29">
              <w:rPr>
                <w:rFonts w:ascii="Helvetica" w:hAnsi="Helvetica"/>
                <w:color w:val="000000"/>
                <w:sz w:val="18"/>
                <w:szCs w:val="18"/>
                <w:lang w:val="en-US"/>
              </w:rPr>
              <w:t>The trustee has ensured that any payment of benefits made from the Fund, meets</w:t>
            </w:r>
            <w:r>
              <w:rPr>
                <w:rFonts w:ascii="Helvetica" w:hAnsi="Helvetica"/>
                <w:color w:val="000000"/>
                <w:sz w:val="18"/>
                <w:szCs w:val="18"/>
                <w:lang w:val="en-US"/>
              </w:rPr>
              <w:t xml:space="preserve"> </w:t>
            </w:r>
            <w:r w:rsidRPr="00464C29">
              <w:rPr>
                <w:rFonts w:ascii="Helvetica" w:hAnsi="Helvetica"/>
                <w:color w:val="000000"/>
                <w:sz w:val="18"/>
                <w:szCs w:val="18"/>
                <w:lang w:val="en-US"/>
              </w:rPr>
              <w:t>the requirements of the Fund's deed and does not breach the superannuation laws</w:t>
            </w:r>
            <w:r>
              <w:rPr>
                <w:rFonts w:ascii="Helvetica" w:hAnsi="Helvetica"/>
                <w:color w:val="000000"/>
                <w:sz w:val="18"/>
                <w:szCs w:val="18"/>
                <w:lang w:val="en-US"/>
              </w:rPr>
              <w:t xml:space="preserve"> </w:t>
            </w:r>
            <w:r w:rsidRPr="00464C29">
              <w:rPr>
                <w:rFonts w:ascii="Helvetica" w:hAnsi="Helvetica"/>
                <w:color w:val="000000"/>
                <w:sz w:val="18"/>
                <w:szCs w:val="18"/>
                <w:lang w:val="en-US"/>
              </w:rPr>
              <w:t>in relation to:</w:t>
            </w:r>
          </w:p>
          <w:p w14:paraId="2196CE9E" w14:textId="77777777" w:rsidR="00C12658" w:rsidRPr="00464C29" w:rsidRDefault="00C12658" w:rsidP="00A77331">
            <w:pPr>
              <w:widowControl w:val="0"/>
              <w:tabs>
                <w:tab w:val="left" w:pos="4375"/>
              </w:tabs>
              <w:autoSpaceDE w:val="0"/>
              <w:autoSpaceDN w:val="0"/>
              <w:adjustRightInd w:val="0"/>
              <w:ind w:left="-108"/>
              <w:rPr>
                <w:rFonts w:ascii="Helvetica" w:hAnsi="Helvetica"/>
                <w:sz w:val="18"/>
                <w:szCs w:val="18"/>
                <w:lang w:val="en-US"/>
              </w:rPr>
            </w:pPr>
          </w:p>
          <w:p w14:paraId="31814509" w14:textId="77777777" w:rsidR="00C12658" w:rsidRPr="00464C29" w:rsidRDefault="00A06E82" w:rsidP="00A77331">
            <w:pPr>
              <w:widowControl w:val="0"/>
              <w:tabs>
                <w:tab w:val="left" w:pos="4375"/>
              </w:tabs>
              <w:autoSpaceDE w:val="0"/>
              <w:autoSpaceDN w:val="0"/>
              <w:adjustRightInd w:val="0"/>
              <w:ind w:left="-108"/>
              <w:rPr>
                <w:rFonts w:ascii="Helvetica" w:hAnsi="Helvetica"/>
                <w:sz w:val="18"/>
                <w:szCs w:val="18"/>
                <w:lang w:val="en-US"/>
              </w:rPr>
            </w:pPr>
            <w:r w:rsidRPr="00464C29">
              <w:rPr>
                <w:rFonts w:ascii="Helvetica" w:hAnsi="Helvetica"/>
                <w:color w:val="000000"/>
                <w:sz w:val="18"/>
                <w:szCs w:val="18"/>
                <w:lang w:val="en-US"/>
              </w:rPr>
              <w:t>1. making payments to members; and,</w:t>
            </w:r>
          </w:p>
          <w:p w14:paraId="4742489B" w14:textId="77777777" w:rsidR="00C12658" w:rsidRPr="00464C29" w:rsidRDefault="00C12658" w:rsidP="00A77331">
            <w:pPr>
              <w:widowControl w:val="0"/>
              <w:autoSpaceDE w:val="0"/>
              <w:autoSpaceDN w:val="0"/>
              <w:adjustRightInd w:val="0"/>
              <w:spacing w:line="30" w:lineRule="exact"/>
              <w:ind w:left="-108"/>
              <w:rPr>
                <w:rFonts w:ascii="Helvetica" w:hAnsi="Helvetica"/>
                <w:sz w:val="18"/>
                <w:szCs w:val="18"/>
                <w:lang w:val="en-US"/>
              </w:rPr>
            </w:pPr>
          </w:p>
          <w:p w14:paraId="54E83015" w14:textId="77777777" w:rsidR="00C12658" w:rsidRPr="00464C29" w:rsidRDefault="00A06E82" w:rsidP="00A77331">
            <w:pPr>
              <w:widowControl w:val="0"/>
              <w:tabs>
                <w:tab w:val="left" w:pos="4375"/>
              </w:tabs>
              <w:autoSpaceDE w:val="0"/>
              <w:autoSpaceDN w:val="0"/>
              <w:adjustRightInd w:val="0"/>
              <w:ind w:left="-108"/>
              <w:rPr>
                <w:rFonts w:ascii="Helvetica" w:hAnsi="Helvetica"/>
                <w:sz w:val="18"/>
                <w:szCs w:val="18"/>
                <w:lang w:val="en-US"/>
              </w:rPr>
            </w:pPr>
            <w:r w:rsidRPr="00464C29">
              <w:rPr>
                <w:rFonts w:ascii="Helvetica" w:hAnsi="Helvetica"/>
                <w:color w:val="000000"/>
                <w:sz w:val="18"/>
                <w:szCs w:val="18"/>
                <w:lang w:val="en-US"/>
              </w:rPr>
              <w:t xml:space="preserve">2. breaching the </w:t>
            </w:r>
            <w:r w:rsidRPr="00464C29">
              <w:rPr>
                <w:rFonts w:ascii="Helvetica" w:hAnsi="Helvetica"/>
                <w:color w:val="000000"/>
                <w:sz w:val="18"/>
                <w:szCs w:val="18"/>
                <w:lang w:val="en-US"/>
              </w:rPr>
              <w:t>Fund or the member investment strategy.</w:t>
            </w:r>
          </w:p>
          <w:p w14:paraId="6A89844C" w14:textId="77777777" w:rsidR="00C12658" w:rsidRPr="00464C29" w:rsidRDefault="00C12658" w:rsidP="00A77331">
            <w:pPr>
              <w:widowControl w:val="0"/>
              <w:autoSpaceDE w:val="0"/>
              <w:autoSpaceDN w:val="0"/>
              <w:adjustRightInd w:val="0"/>
              <w:spacing w:line="255" w:lineRule="exact"/>
              <w:ind w:left="-108"/>
              <w:rPr>
                <w:rFonts w:ascii="Helvetica" w:hAnsi="Helvetica"/>
                <w:sz w:val="18"/>
                <w:szCs w:val="18"/>
                <w:lang w:val="en-US"/>
              </w:rPr>
            </w:pPr>
          </w:p>
          <w:p w14:paraId="38A53C50" w14:textId="77777777" w:rsidR="00C12658" w:rsidRPr="00FC3F4C" w:rsidRDefault="00A06E82" w:rsidP="00A77331">
            <w:pPr>
              <w:keepNext/>
              <w:widowControl w:val="0"/>
              <w:tabs>
                <w:tab w:val="left" w:pos="4375"/>
              </w:tabs>
              <w:autoSpaceDE w:val="0"/>
              <w:autoSpaceDN w:val="0"/>
              <w:adjustRightInd w:val="0"/>
              <w:ind w:left="-113"/>
              <w:rPr>
                <w:sz w:val="16"/>
                <w:szCs w:val="16"/>
                <w:lang w:val="en-US"/>
              </w:rPr>
            </w:pPr>
            <w:r w:rsidRPr="00464C29">
              <w:rPr>
                <w:rFonts w:ascii="Helvetica" w:hAnsi="Helvetica"/>
                <w:color w:val="000000"/>
                <w:sz w:val="18"/>
                <w:szCs w:val="18"/>
                <w:lang w:val="en-US"/>
              </w:rPr>
              <w:t>The trustee has reviewed the payment of the benefit and received advice that the</w:t>
            </w:r>
            <w:r>
              <w:rPr>
                <w:rFonts w:ascii="Helvetica" w:hAnsi="Helvetica"/>
                <w:color w:val="000000"/>
                <w:sz w:val="18"/>
                <w:szCs w:val="18"/>
                <w:lang w:val="en-US"/>
              </w:rPr>
              <w:t xml:space="preserve"> </w:t>
            </w:r>
            <w:r w:rsidRPr="00464C29">
              <w:rPr>
                <w:rFonts w:ascii="Helvetica" w:hAnsi="Helvetica"/>
                <w:color w:val="000000"/>
                <w:sz w:val="18"/>
                <w:szCs w:val="18"/>
                <w:lang w:val="en-US"/>
              </w:rPr>
              <w:t>transfer is in accordance with the Deed and the superannuation laws. As such the</w:t>
            </w:r>
            <w:r>
              <w:rPr>
                <w:rFonts w:ascii="Helvetica" w:hAnsi="Helvetica"/>
                <w:color w:val="000000"/>
                <w:sz w:val="18"/>
                <w:szCs w:val="18"/>
                <w:lang w:val="en-US"/>
              </w:rPr>
              <w:t xml:space="preserve"> </w:t>
            </w:r>
            <w:r w:rsidRPr="00464C29">
              <w:rPr>
                <w:rFonts w:ascii="Helvetica" w:hAnsi="Helvetica"/>
                <w:color w:val="000000"/>
                <w:sz w:val="18"/>
                <w:szCs w:val="18"/>
                <w:lang w:val="en-US"/>
              </w:rPr>
              <w:t>trustee has resolved to allow the payment of the bene</w:t>
            </w:r>
            <w:r w:rsidRPr="00464C29">
              <w:rPr>
                <w:rFonts w:ascii="Helvetica" w:hAnsi="Helvetica"/>
                <w:color w:val="000000"/>
                <w:sz w:val="18"/>
                <w:szCs w:val="18"/>
                <w:lang w:val="en-US"/>
              </w:rPr>
              <w:t>fits on behalf of the member.</w:t>
            </w:r>
          </w:p>
        </w:tc>
      </w:tr>
      <w:tr w:rsidR="005B2813" w14:paraId="4710EF17" w14:textId="77777777" w:rsidTr="00A77331">
        <w:tc>
          <w:tcPr>
            <w:tcW w:w="3770" w:type="dxa"/>
            <w:tcMar>
              <w:left w:w="0" w:type="dxa"/>
            </w:tcMar>
          </w:tcPr>
          <w:p w14:paraId="5EB94150" w14:textId="77777777" w:rsidR="00C12658" w:rsidRPr="00FC3F4C" w:rsidRDefault="00C12658" w:rsidP="00A77331">
            <w:pPr>
              <w:keepNext/>
              <w:widowControl w:val="0"/>
              <w:tabs>
                <w:tab w:val="left" w:pos="567"/>
                <w:tab w:val="left" w:pos="4375"/>
              </w:tabs>
              <w:autoSpaceDE w:val="0"/>
              <w:autoSpaceDN w:val="0"/>
              <w:adjustRightInd w:val="0"/>
              <w:spacing w:line="360" w:lineRule="auto"/>
              <w:rPr>
                <w:sz w:val="16"/>
                <w:szCs w:val="16"/>
                <w:lang w:val="en-US"/>
              </w:rPr>
            </w:pPr>
          </w:p>
        </w:tc>
        <w:tc>
          <w:tcPr>
            <w:tcW w:w="6481" w:type="dxa"/>
          </w:tcPr>
          <w:p w14:paraId="040B7840" w14:textId="77777777" w:rsidR="00C12658" w:rsidRPr="00FC3F4C" w:rsidRDefault="00C12658" w:rsidP="00A77331">
            <w:pPr>
              <w:keepNext/>
              <w:widowControl w:val="0"/>
              <w:tabs>
                <w:tab w:val="left" w:pos="4375"/>
              </w:tabs>
              <w:autoSpaceDE w:val="0"/>
              <w:autoSpaceDN w:val="0"/>
              <w:adjustRightInd w:val="0"/>
              <w:spacing w:line="360" w:lineRule="auto"/>
              <w:ind w:left="-113"/>
              <w:rPr>
                <w:sz w:val="16"/>
                <w:szCs w:val="16"/>
                <w:lang w:val="en-US"/>
              </w:rPr>
            </w:pPr>
          </w:p>
        </w:tc>
      </w:tr>
      <w:tr w:rsidR="005B2813" w14:paraId="3FB9AF6E" w14:textId="77777777" w:rsidTr="00A77331">
        <w:tc>
          <w:tcPr>
            <w:tcW w:w="3770" w:type="dxa"/>
            <w:tcMar>
              <w:left w:w="0" w:type="dxa"/>
            </w:tcMar>
          </w:tcPr>
          <w:p w14:paraId="6FB115E7" w14:textId="77777777" w:rsidR="00C12658" w:rsidRPr="00CD4773" w:rsidRDefault="00A06E82" w:rsidP="00A77331">
            <w:pPr>
              <w:keepNext/>
              <w:widowControl w:val="0"/>
              <w:tabs>
                <w:tab w:val="left" w:pos="567"/>
                <w:tab w:val="left" w:pos="4375"/>
              </w:tabs>
              <w:autoSpaceDE w:val="0"/>
              <w:autoSpaceDN w:val="0"/>
              <w:adjustRightInd w:val="0"/>
              <w:spacing w:line="360" w:lineRule="auto"/>
              <w:rPr>
                <w:rFonts w:ascii="Helvetica" w:hAnsi="Helvetica"/>
                <w:b/>
                <w:color w:val="000000"/>
                <w:sz w:val="18"/>
                <w:szCs w:val="18"/>
                <w:lang w:val="en-US"/>
              </w:rPr>
            </w:pPr>
            <w:r w:rsidRPr="00FC3F4C">
              <w:rPr>
                <w:rFonts w:ascii="Helvetica" w:hAnsi="Helvetica"/>
                <w:b/>
                <w:color w:val="000000"/>
                <w:sz w:val="18"/>
                <w:szCs w:val="18"/>
                <w:lang w:val="en-US"/>
              </w:rPr>
              <w:lastRenderedPageBreak/>
              <w:t>CLOSURE:</w:t>
            </w:r>
          </w:p>
        </w:tc>
        <w:tc>
          <w:tcPr>
            <w:tcW w:w="6481" w:type="dxa"/>
          </w:tcPr>
          <w:p w14:paraId="77A222DF" w14:textId="77777777" w:rsidR="00C12658" w:rsidRPr="00FC3F4C" w:rsidRDefault="00A06E82" w:rsidP="00A77331">
            <w:pPr>
              <w:keepNext/>
              <w:widowControl w:val="0"/>
              <w:tabs>
                <w:tab w:val="left" w:pos="4375"/>
              </w:tabs>
              <w:autoSpaceDE w:val="0"/>
              <w:autoSpaceDN w:val="0"/>
              <w:adjustRightInd w:val="0"/>
              <w:ind w:left="-113"/>
              <w:rPr>
                <w:rFonts w:ascii="Helvetica" w:hAnsi="Helvetica"/>
                <w:sz w:val="18"/>
                <w:szCs w:val="18"/>
                <w:lang w:val="en-US"/>
              </w:rPr>
            </w:pPr>
            <w:r w:rsidRPr="00FC3F4C">
              <w:rPr>
                <w:rFonts w:ascii="Helvetica" w:hAnsi="Helvetica"/>
                <w:color w:val="000000"/>
                <w:sz w:val="18"/>
                <w:szCs w:val="18"/>
                <w:lang w:val="en-US"/>
              </w:rPr>
              <w:t>All resolutions for this meeting were made in accordance with the SISA and</w:t>
            </w:r>
            <w:r>
              <w:rPr>
                <w:rFonts w:ascii="Helvetica" w:hAnsi="Helvetica"/>
                <w:color w:val="000000"/>
                <w:sz w:val="18"/>
                <w:szCs w:val="18"/>
                <w:lang w:val="en-US"/>
              </w:rPr>
              <w:t xml:space="preserve"> </w:t>
            </w:r>
            <w:r w:rsidRPr="00FC3F4C">
              <w:rPr>
                <w:rFonts w:ascii="Helvetica" w:hAnsi="Helvetica"/>
                <w:color w:val="000000"/>
                <w:sz w:val="18"/>
                <w:szCs w:val="18"/>
                <w:lang w:val="en-US"/>
              </w:rPr>
              <w:t>Regulations.</w:t>
            </w:r>
          </w:p>
          <w:p w14:paraId="2220AAD7" w14:textId="77777777" w:rsidR="00C12658" w:rsidRPr="00FC3F4C" w:rsidRDefault="00C12658" w:rsidP="00A77331">
            <w:pPr>
              <w:keepNext/>
              <w:widowControl w:val="0"/>
              <w:tabs>
                <w:tab w:val="left" w:pos="4375"/>
              </w:tabs>
              <w:autoSpaceDE w:val="0"/>
              <w:autoSpaceDN w:val="0"/>
              <w:adjustRightInd w:val="0"/>
              <w:ind w:left="-113"/>
              <w:rPr>
                <w:rFonts w:ascii="Helvetica" w:hAnsi="Helvetica"/>
                <w:sz w:val="18"/>
                <w:szCs w:val="18"/>
                <w:lang w:val="en-US"/>
              </w:rPr>
            </w:pPr>
          </w:p>
          <w:p w14:paraId="5A46CE40" w14:textId="77777777" w:rsidR="00C12658" w:rsidRPr="00FC3F4C" w:rsidRDefault="00A06E82" w:rsidP="00A77331">
            <w:pPr>
              <w:keepNext/>
              <w:widowControl w:val="0"/>
              <w:tabs>
                <w:tab w:val="left" w:pos="4375"/>
              </w:tabs>
              <w:autoSpaceDE w:val="0"/>
              <w:autoSpaceDN w:val="0"/>
              <w:adjustRightInd w:val="0"/>
              <w:ind w:left="-113"/>
              <w:rPr>
                <w:rFonts w:ascii="Helvetica" w:hAnsi="Helvetica"/>
                <w:sz w:val="18"/>
                <w:szCs w:val="18"/>
                <w:lang w:val="en-US"/>
              </w:rPr>
            </w:pPr>
            <w:r w:rsidRPr="00FC3F4C">
              <w:rPr>
                <w:rFonts w:ascii="Helvetica" w:hAnsi="Helvetica"/>
                <w:color w:val="000000"/>
                <w:sz w:val="18"/>
                <w:szCs w:val="18"/>
                <w:lang w:val="en-US"/>
              </w:rPr>
              <w:t>There being no further business the meeting then closed.</w:t>
            </w:r>
          </w:p>
          <w:p w14:paraId="6963466A" w14:textId="77777777" w:rsidR="00C12658" w:rsidRPr="00FC3F4C" w:rsidRDefault="00C12658" w:rsidP="00A77331">
            <w:pPr>
              <w:keepNext/>
              <w:widowControl w:val="0"/>
              <w:tabs>
                <w:tab w:val="left" w:pos="4375"/>
              </w:tabs>
              <w:autoSpaceDE w:val="0"/>
              <w:autoSpaceDN w:val="0"/>
              <w:adjustRightInd w:val="0"/>
              <w:ind w:left="-113"/>
              <w:rPr>
                <w:rFonts w:ascii="Helvetica" w:hAnsi="Helvetica"/>
                <w:sz w:val="18"/>
                <w:szCs w:val="18"/>
                <w:lang w:val="en-US"/>
              </w:rPr>
            </w:pPr>
          </w:p>
          <w:p w14:paraId="20913032" w14:textId="77777777" w:rsidR="00C12658" w:rsidRPr="00FC3F4C" w:rsidRDefault="00A06E82" w:rsidP="00A77331">
            <w:pPr>
              <w:keepNext/>
              <w:widowControl w:val="0"/>
              <w:tabs>
                <w:tab w:val="left" w:pos="4375"/>
              </w:tabs>
              <w:autoSpaceDE w:val="0"/>
              <w:autoSpaceDN w:val="0"/>
              <w:adjustRightInd w:val="0"/>
              <w:ind w:left="-113"/>
              <w:rPr>
                <w:rFonts w:ascii="Helvetica" w:hAnsi="Helvetica"/>
                <w:color w:val="000000"/>
                <w:sz w:val="18"/>
                <w:szCs w:val="18"/>
                <w:lang w:val="en-US"/>
              </w:rPr>
            </w:pPr>
            <w:r w:rsidRPr="00FC3F4C">
              <w:rPr>
                <w:rFonts w:ascii="Helvetica" w:hAnsi="Helvetica"/>
                <w:color w:val="000000"/>
                <w:sz w:val="18"/>
                <w:szCs w:val="18"/>
                <w:lang w:val="en-US"/>
              </w:rPr>
              <w:t>Signed as a true record –</w:t>
            </w:r>
          </w:p>
          <w:p w14:paraId="7CF29FEA" w14:textId="77777777" w:rsidR="00C12658" w:rsidRPr="00FC3F4C" w:rsidRDefault="00C12658" w:rsidP="00A77331">
            <w:pPr>
              <w:keepNext/>
              <w:widowControl w:val="0"/>
              <w:tabs>
                <w:tab w:val="left" w:pos="4375"/>
              </w:tabs>
              <w:autoSpaceDE w:val="0"/>
              <w:autoSpaceDN w:val="0"/>
              <w:adjustRightInd w:val="0"/>
              <w:ind w:left="-113"/>
              <w:rPr>
                <w:rFonts w:ascii="Helvetica" w:hAnsi="Helvetica"/>
                <w:color w:val="000000"/>
                <w:sz w:val="18"/>
                <w:szCs w:val="18"/>
                <w:lang w:val="en-US"/>
              </w:rPr>
            </w:pPr>
          </w:p>
          <w:p w14:paraId="02EDC53B" w14:textId="77777777" w:rsidR="00C12658" w:rsidRPr="00FC3F4C" w:rsidRDefault="00A06E82" w:rsidP="00A77331">
            <w:pPr>
              <w:keepNext/>
              <w:widowControl w:val="0"/>
              <w:tabs>
                <w:tab w:val="left" w:pos="4315"/>
              </w:tabs>
              <w:autoSpaceDE w:val="0"/>
              <w:autoSpaceDN w:val="0"/>
              <w:adjustRightInd w:val="0"/>
              <w:spacing w:line="360" w:lineRule="auto"/>
              <w:ind w:left="-113"/>
              <w:rPr>
                <w:rFonts w:ascii="Helvetica" w:hAnsi="Helvetica"/>
                <w:color w:val="000000"/>
                <w:sz w:val="18"/>
                <w:szCs w:val="18"/>
                <w:lang w:val="en-US"/>
              </w:rPr>
            </w:pPr>
            <w:r w:rsidRPr="00E55017">
              <w:rPr>
                <w:rFonts w:eastAsia="SimSun" w:cs="Arial"/>
                <w:noProof/>
                <w:lang w:val="en-US"/>
              </w:rPr>
              <mc:AlternateContent>
                <mc:Choice Requires="wps">
                  <w:drawing>
                    <wp:anchor distT="0" distB="0" distL="114300" distR="114300" simplePos="0" relativeHeight="251658240" behindDoc="0" locked="0" layoutInCell="1" allowOverlap="1">
                      <wp:simplePos x="0" y="0"/>
                      <wp:positionH relativeFrom="margin">
                        <wp:posOffset>-135890</wp:posOffset>
                      </wp:positionH>
                      <wp:positionV relativeFrom="paragraph">
                        <wp:posOffset>83820</wp:posOffset>
                      </wp:positionV>
                      <wp:extent cx="4171950" cy="2794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171950" cy="279400"/>
                              </a:xfrm>
                              <a:prstGeom prst="rect">
                                <a:avLst/>
                              </a:prstGeom>
                              <a:noFill/>
                              <a:ln>
                                <a:noFill/>
                              </a:ln>
                              <a:effectLst/>
                            </wps:spPr>
                            <wps:txbx>
                              <w:txbxContent>
                                <w:p w14:paraId="60672DA1" w14:textId="77777777" w:rsidR="00C12658" w:rsidRPr="00E55017" w:rsidRDefault="00C12658" w:rsidP="00C12658">
                                  <w:pPr>
                                    <w:rPr>
                                      <w:color w:val="FFFFF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328.5pt;height:22pt;margin-top:6.6pt;margin-left:-10.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v:textbox>
                        <w:txbxContent>
                          <w:p w:rsidR="00C12658" w:rsidRPr="00E55017" w:rsidP="00C12658" w14:paraId="432BBACB" w14:textId="77777777">
                            <w:pPr>
                              <w:rPr>
                                <w:color w:val="FFFFFF"/>
                                <w:sz w:val="18"/>
                                <w:szCs w:val="18"/>
                              </w:rPr>
                            </w:pPr>
                          </w:p>
                        </w:txbxContent>
                      </v:textbox>
                      <w10:wrap anchorx="margin"/>
                    </v:shape>
                  </w:pict>
                </mc:Fallback>
              </mc:AlternateContent>
            </w:r>
          </w:p>
          <w:p w14:paraId="76B4073A" w14:textId="77777777" w:rsidR="00C12658" w:rsidRPr="00FC3F4C" w:rsidRDefault="00A06E82" w:rsidP="00A77331">
            <w:pPr>
              <w:keepNext/>
              <w:widowControl w:val="0"/>
              <w:tabs>
                <w:tab w:val="left" w:pos="4315"/>
              </w:tabs>
              <w:autoSpaceDE w:val="0"/>
              <w:autoSpaceDN w:val="0"/>
              <w:adjustRightInd w:val="0"/>
              <w:spacing w:line="360" w:lineRule="auto"/>
              <w:ind w:left="-113"/>
              <w:rPr>
                <w:rFonts w:ascii="Helvetica" w:hAnsi="Helvetica"/>
                <w:sz w:val="18"/>
                <w:szCs w:val="18"/>
                <w:lang w:eastAsia="zh-CN"/>
              </w:rPr>
            </w:pPr>
            <w:r w:rsidRPr="00FC3F4C">
              <w:rPr>
                <w:rFonts w:ascii="Helvetica" w:hAnsi="Helvetica"/>
                <w:sz w:val="18"/>
                <w:szCs w:val="18"/>
              </w:rPr>
              <w:t xml:space="preserve">................................................................. </w:t>
            </w:r>
            <w:r w:rsidRPr="00FC3F4C">
              <w:rPr>
                <w:rFonts w:ascii="Helvetica" w:hAnsi="Helvetica"/>
                <w:color w:val="000000"/>
                <w:sz w:val="18"/>
                <w:szCs w:val="18"/>
                <w:lang w:val="en-US"/>
              </w:rPr>
              <w:br/>
            </w:r>
            <w:r w:rsidRPr="00E7352A">
              <w:rPr>
                <w:rFonts w:ascii="Helvetica" w:hAnsi="Helvetica"/>
                <w:color w:val="000000"/>
                <w:sz w:val="18"/>
                <w:szCs w:val="18"/>
                <w:lang w:val="en-US"/>
              </w:rPr>
              <w:t xml:space="preserve"> </w:t>
            </w:r>
          </w:p>
          <w:p w14:paraId="73862F03" w14:textId="012566D9" w:rsidR="00C12658" w:rsidRPr="00A06E82" w:rsidRDefault="00A06E82" w:rsidP="00A77331">
            <w:pPr>
              <w:keepNext/>
              <w:widowControl w:val="0"/>
              <w:tabs>
                <w:tab w:val="left" w:pos="4375"/>
              </w:tabs>
              <w:autoSpaceDE w:val="0"/>
              <w:autoSpaceDN w:val="0"/>
              <w:adjustRightInd w:val="0"/>
              <w:ind w:left="-113"/>
              <w:rPr>
                <w:rFonts w:ascii="Helvetica" w:hAnsi="Helvetica" w:cs="Helvetica"/>
                <w:sz w:val="18"/>
                <w:szCs w:val="18"/>
                <w:lang w:eastAsia="zh-CN"/>
              </w:rPr>
            </w:pPr>
            <w:r w:rsidRPr="00A06E82">
              <w:rPr>
                <w:rFonts w:ascii="Helvetica" w:hAnsi="Helvetica" w:cs="Helvetica"/>
                <w:sz w:val="18"/>
                <w:szCs w:val="18"/>
                <w:lang w:eastAsia="zh-CN"/>
              </w:rPr>
              <w:t xml:space="preserve">Wadih </w:t>
            </w:r>
            <w:proofErr w:type="spellStart"/>
            <w:r w:rsidRPr="00A06E82">
              <w:rPr>
                <w:rFonts w:ascii="Helvetica" w:hAnsi="Helvetica" w:cs="Helvetica"/>
                <w:sz w:val="18"/>
                <w:szCs w:val="18"/>
                <w:lang w:eastAsia="zh-CN"/>
              </w:rPr>
              <w:t>Mckasah</w:t>
            </w:r>
            <w:proofErr w:type="spellEnd"/>
          </w:p>
          <w:p w14:paraId="7DC66911" w14:textId="77777777" w:rsidR="00C12658" w:rsidRPr="00EE02A5" w:rsidRDefault="00A06E82" w:rsidP="00A77331">
            <w:pPr>
              <w:keepNext/>
              <w:widowControl w:val="0"/>
              <w:tabs>
                <w:tab w:val="left" w:pos="4300"/>
              </w:tabs>
              <w:autoSpaceDE w:val="0"/>
              <w:autoSpaceDN w:val="0"/>
              <w:adjustRightInd w:val="0"/>
              <w:ind w:left="-113"/>
              <w:rPr>
                <w:rFonts w:ascii="Helvetica" w:hAnsi="Helvetica"/>
                <w:color w:val="000000"/>
                <w:sz w:val="18"/>
                <w:szCs w:val="18"/>
                <w:lang w:val="en-US"/>
              </w:rPr>
            </w:pPr>
            <w:r w:rsidRPr="00FC3F4C">
              <w:rPr>
                <w:rFonts w:ascii="Helvetica" w:hAnsi="Helvetica"/>
                <w:color w:val="000000"/>
                <w:sz w:val="18"/>
                <w:szCs w:val="18"/>
                <w:lang w:val="en-US"/>
              </w:rPr>
              <w:t>Chairperson</w:t>
            </w:r>
          </w:p>
        </w:tc>
      </w:tr>
    </w:tbl>
    <w:p w14:paraId="3E1973B5" w14:textId="77777777" w:rsidR="00974665" w:rsidRPr="00C12658" w:rsidRDefault="00974665"/>
    <w:sectPr w:rsidR="00974665" w:rsidRPr="00C12658" w:rsidSect="00CE4D3F">
      <w:headerReference w:type="default" r:id="rId6"/>
      <w:pgSz w:w="11906" w:h="16838" w:code="9"/>
      <w:pgMar w:top="454" w:right="340" w:bottom="992" w:left="102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AFD4" w14:textId="77777777" w:rsidR="00000000" w:rsidRDefault="00A06E82">
      <w:pPr>
        <w:spacing w:after="0" w:line="240" w:lineRule="auto"/>
      </w:pPr>
      <w:r>
        <w:separator/>
      </w:r>
    </w:p>
  </w:endnote>
  <w:endnote w:type="continuationSeparator" w:id="0">
    <w:p w14:paraId="57EBB3F4" w14:textId="77777777" w:rsidR="00000000" w:rsidRDefault="00A0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3429" w14:textId="77777777" w:rsidR="00000000" w:rsidRDefault="00A06E82">
      <w:pPr>
        <w:spacing w:after="0" w:line="240" w:lineRule="auto"/>
      </w:pPr>
      <w:r>
        <w:separator/>
      </w:r>
    </w:p>
  </w:footnote>
  <w:footnote w:type="continuationSeparator" w:id="0">
    <w:p w14:paraId="3203C6D7" w14:textId="77777777" w:rsidR="00000000" w:rsidRDefault="00A06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94B0" w14:textId="77777777" w:rsidR="00C12658" w:rsidRPr="00C12658" w:rsidRDefault="00C12658" w:rsidP="00C12658">
    <w:pPr>
      <w:pStyle w:val="Header"/>
    </w:pPr>
    <w:bookmarkStart w:id="0" w:name="ReportHeader"/>
    <w:bookmarkEnd w:id="0"/>
  </w:p>
  <w:tbl>
    <w:tblPr>
      <w:tblStyle w:val="TableGrid1"/>
      <w:tblpPr w:leftFromText="181" w:rightFromText="181" w:tblpXSpec="center" w:tblpYSpec="top"/>
      <w:tblOverlap w:val="never"/>
      <w:tblW w:w="10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88"/>
      <w:gridCol w:w="2420"/>
    </w:tblGrid>
    <w:tr w:rsidR="005B2813" w14:paraId="19E15389" w14:textId="77777777" w:rsidTr="0016468A">
      <w:trPr>
        <w:trHeight w:val="340"/>
      </w:trPr>
      <w:tc>
        <w:tcPr>
          <w:tcW w:w="8188" w:type="dxa"/>
          <w:vAlign w:val="center"/>
        </w:tcPr>
        <w:p w14:paraId="6CC87901" w14:textId="02F02D63" w:rsidR="00CC36A5" w:rsidRPr="00981A41" w:rsidRDefault="00545E32" w:rsidP="007A7D38">
          <w:pPr>
            <w:tabs>
              <w:tab w:val="left" w:pos="3240"/>
            </w:tabs>
            <w:rPr>
              <w:rFonts w:ascii="Helvetica" w:hAnsi="Helvetica"/>
              <w:b/>
              <w:bCs/>
              <w:noProof/>
              <w:color w:val="000000"/>
              <w:lang w:val="en-US"/>
            </w:rPr>
          </w:pPr>
          <w:r w:rsidRPr="00732D46">
            <w:rPr>
              <w:rFonts w:ascii="Helvetica" w:hAnsi="Helvetica"/>
              <w:b/>
              <w:bCs/>
              <w:noProof/>
              <w:color w:val="000000"/>
              <w:lang w:val="en-US"/>
            </w:rPr>
            <w:t>The Mckasah</w:t>
          </w:r>
          <w:r w:rsidR="00A06E82" w:rsidRPr="00732D46">
            <w:rPr>
              <w:rFonts w:ascii="Helvetica" w:hAnsi="Helvetica"/>
              <w:b/>
              <w:noProof/>
            </w:rPr>
            <w:t xml:space="preserve"> Family Super Fund</w:t>
          </w:r>
          <w:r w:rsidR="00981A41">
            <w:rPr>
              <w:rFonts w:ascii="Helvetica" w:hAnsi="Helvetica"/>
              <w:b/>
              <w:bCs/>
              <w:noProof/>
              <w:color w:val="000000"/>
              <w:lang w:val="en-US"/>
            </w:rPr>
            <w:br/>
          </w:r>
          <w:r w:rsidRPr="00BC3364">
            <w:rPr>
              <w:rFonts w:ascii="Helvetica" w:hAnsi="Helvetica"/>
              <w:b/>
              <w:noProof/>
              <w:sz w:val="32"/>
              <w:szCs w:val="32"/>
            </w:rPr>
            <w:t>Minutes of</w:t>
          </w:r>
          <w:r w:rsidR="00A06E82" w:rsidRPr="00BC3364">
            <w:rPr>
              <w:rFonts w:ascii="Helvetica" w:hAnsi="Helvetica"/>
              <w:b/>
              <w:noProof/>
              <w:sz w:val="32"/>
              <w:szCs w:val="32"/>
            </w:rPr>
            <w:t xml:space="preserve"> a meeting of the Director(s)</w:t>
          </w:r>
          <w:r w:rsidR="00981A41">
            <w:rPr>
              <w:rFonts w:ascii="Helvetica" w:hAnsi="Helvetica"/>
              <w:b/>
              <w:noProof/>
              <w:sz w:val="32"/>
              <w:szCs w:val="32"/>
            </w:rPr>
            <w:br/>
          </w:r>
          <w:r w:rsidR="007E1236" w:rsidRPr="00131C54">
            <w:rPr>
              <w:rFonts w:ascii="Helvetica" w:hAnsi="Helvetica" w:cs="Helvetica"/>
              <w:bCs/>
              <w:noProof/>
              <w:color w:val="000000"/>
              <w:lang w:val="en-US"/>
            </w:rPr>
            <w:t>held on</w:t>
          </w:r>
          <w:r w:rsidR="007E1236" w:rsidRPr="00131C54">
            <w:rPr>
              <w:rFonts w:ascii="Helvetica" w:hAnsi="Helvetica"/>
              <w:noProof/>
            </w:rPr>
            <w:t xml:space="preserve"> 30 June 20</w:t>
          </w:r>
          <w:r w:rsidR="00A06E82">
            <w:rPr>
              <w:rFonts w:ascii="Helvetica" w:hAnsi="Helvetica"/>
              <w:noProof/>
            </w:rPr>
            <w:t>21</w:t>
          </w:r>
          <w:r w:rsidR="007E1236" w:rsidRPr="00131C54">
            <w:rPr>
              <w:rFonts w:ascii="Helvetica" w:hAnsi="Helvetica"/>
              <w:noProof/>
            </w:rPr>
            <w:t xml:space="preserve"> at</w:t>
          </w:r>
          <w:r w:rsidR="00A06E82">
            <w:rPr>
              <w:rFonts w:ascii="Helvetica" w:hAnsi="Helvetica"/>
              <w:noProof/>
            </w:rPr>
            <w:t xml:space="preserve"> </w:t>
          </w:r>
          <w:r w:rsidR="00A06E82" w:rsidRPr="00A06E82">
            <w:rPr>
              <w:rFonts w:ascii="Helvetica" w:hAnsi="Helvetica"/>
              <w:noProof/>
            </w:rPr>
            <w:t>42 Kirkpatrick St</w:t>
          </w:r>
          <w:r w:rsidR="00A06E82">
            <w:rPr>
              <w:rFonts w:ascii="Helvetica" w:hAnsi="Helvetica"/>
              <w:noProof/>
            </w:rPr>
            <w:t xml:space="preserve">, </w:t>
          </w:r>
          <w:r w:rsidR="00A06E82" w:rsidRPr="00A06E82">
            <w:rPr>
              <w:rFonts w:ascii="Helvetica" w:hAnsi="Helvetica"/>
              <w:noProof/>
            </w:rPr>
            <w:t>North Turramurra</w:t>
          </w:r>
          <w:r w:rsidR="00A06E82">
            <w:rPr>
              <w:rFonts w:ascii="Helvetica" w:hAnsi="Helvetica"/>
              <w:noProof/>
            </w:rPr>
            <w:t xml:space="preserve"> NSW </w:t>
          </w:r>
          <w:r w:rsidR="00A06E82" w:rsidRPr="00A06E82">
            <w:rPr>
              <w:rFonts w:ascii="Helvetica" w:hAnsi="Helvetica"/>
              <w:noProof/>
            </w:rPr>
            <w:t>2074</w:t>
          </w:r>
        </w:p>
      </w:tc>
      <w:tc>
        <w:tcPr>
          <w:tcW w:w="2420" w:type="dxa"/>
          <w:vAlign w:val="center"/>
        </w:tcPr>
        <w:p w14:paraId="61D702C3" w14:textId="77777777" w:rsidR="00CC36A5" w:rsidRDefault="00A06E82" w:rsidP="00602A34">
          <w:pPr>
            <w:ind w:right="-5"/>
            <w:jc w:val="right"/>
            <w:rPr>
              <w:b/>
              <w:lang w:val="en-US"/>
            </w:rPr>
          </w:pPr>
          <w:r>
            <w:rPr>
              <w:rFonts w:asciiTheme="minorHAnsi" w:eastAsiaTheme="minorHAnsi" w:hAnsiTheme="minorHAnsi" w:cstheme="minorBidi"/>
              <w:b/>
              <w:noProof/>
              <w:sz w:val="22"/>
              <w:szCs w:val="22"/>
              <w:lang w:val="en-US" w:eastAsia="zh-CN"/>
            </w:rPr>
            <w:pict w14:anchorId="3ABB1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v:imagedata r:id="rId1" o:title=""/>
              </v:shape>
            </w:pict>
          </w:r>
        </w:p>
      </w:tc>
    </w:tr>
    <w:tr w:rsidR="005B2813" w14:paraId="153A321E" w14:textId="77777777" w:rsidTr="0016468A">
      <w:trPr>
        <w:trHeight w:val="20"/>
      </w:trPr>
      <w:tc>
        <w:tcPr>
          <w:tcW w:w="10608" w:type="dxa"/>
          <w:gridSpan w:val="2"/>
        </w:tcPr>
        <w:tbl>
          <w:tblPr>
            <w:tblpPr w:leftFromText="180" w:rightFromText="180" w:vertAnchor="text" w:horzAnchor="margin" w:tblpXSpec="right" w:tblpY="98"/>
            <w:tblOverlap w:val="neve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000" w:firstRow="0" w:lastRow="0" w:firstColumn="0" w:lastColumn="0" w:noHBand="0" w:noVBand="0"/>
          </w:tblPr>
          <w:tblGrid>
            <w:gridCol w:w="10683"/>
          </w:tblGrid>
          <w:tr w:rsidR="005B2813" w14:paraId="02BC2748" w14:textId="77777777" w:rsidTr="00B53ED7">
            <w:trPr>
              <w:trHeight w:hRule="exact" w:val="20"/>
            </w:trPr>
            <w:tc>
              <w:tcPr>
                <w:tcW w:w="10683" w:type="dxa"/>
                <w:tcBorders>
                  <w:top w:val="nil"/>
                  <w:left w:val="nil"/>
                  <w:bottom w:val="nil"/>
                  <w:right w:val="nil"/>
                  <w:tr2bl w:val="nil"/>
                </w:tcBorders>
                <w:shd w:val="clear" w:color="auto" w:fill="00B0F0"/>
              </w:tcPr>
              <w:p w14:paraId="744E811D" w14:textId="77777777" w:rsidR="00CC36A5" w:rsidRDefault="00CC36A5" w:rsidP="00B53ED7">
                <w:pPr>
                  <w:spacing w:after="0" w:line="240" w:lineRule="auto"/>
                  <w:rPr>
                    <w:rFonts w:ascii="Times New Roman" w:eastAsia="SimSun" w:hAnsi="Times New Roman" w:cs="Times New Roman"/>
                    <w:color w:val="000000"/>
                    <w:sz w:val="27"/>
                    <w:szCs w:val="27"/>
                    <w:lang w:eastAsia="zh-CN"/>
                  </w:rPr>
                </w:pPr>
                <w:bookmarkStart w:id="1" w:name="headLine" w:colFirst="0" w:colLast="0"/>
              </w:p>
            </w:tc>
          </w:tr>
          <w:bookmarkEnd w:id="1"/>
        </w:tbl>
        <w:p w14:paraId="073B9E72" w14:textId="77777777" w:rsidR="00CC36A5" w:rsidRDefault="00CC36A5" w:rsidP="00B53ED7">
          <w:pPr>
            <w:ind w:right="-16"/>
            <w:rPr>
              <w:b/>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58"/>
    <w:rsid w:val="00131C54"/>
    <w:rsid w:val="00140927"/>
    <w:rsid w:val="00464C29"/>
    <w:rsid w:val="00545E32"/>
    <w:rsid w:val="005B2813"/>
    <w:rsid w:val="00602A34"/>
    <w:rsid w:val="00720E16"/>
    <w:rsid w:val="00732D46"/>
    <w:rsid w:val="007A692D"/>
    <w:rsid w:val="007A7D38"/>
    <w:rsid w:val="007E1236"/>
    <w:rsid w:val="00974665"/>
    <w:rsid w:val="00981A41"/>
    <w:rsid w:val="00A06E82"/>
    <w:rsid w:val="00A77331"/>
    <w:rsid w:val="00B53ED7"/>
    <w:rsid w:val="00BA361D"/>
    <w:rsid w:val="00BC3364"/>
    <w:rsid w:val="00C12658"/>
    <w:rsid w:val="00CC36A5"/>
    <w:rsid w:val="00CD4773"/>
    <w:rsid w:val="00CD5539"/>
    <w:rsid w:val="00CE4D3F"/>
    <w:rsid w:val="00D95DA3"/>
    <w:rsid w:val="00E55017"/>
    <w:rsid w:val="00E7352A"/>
    <w:rsid w:val="00EA797C"/>
    <w:rsid w:val="00EE02A5"/>
    <w:rsid w:val="00FC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1682"/>
  <w15:chartTrackingRefBased/>
  <w15:docId w15:val="{AC0C7F01-9FAF-441F-B48D-56DE2444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58"/>
  </w:style>
  <w:style w:type="paragraph" w:styleId="Footer">
    <w:name w:val="footer"/>
    <w:basedOn w:val="Normal"/>
    <w:link w:val="FooterChar"/>
    <w:uiPriority w:val="99"/>
    <w:unhideWhenUsed/>
    <w:rsid w:val="00C12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58"/>
  </w:style>
  <w:style w:type="table" w:styleId="TableGrid">
    <w:name w:val="Table Grid"/>
    <w:basedOn w:val="TableNormal"/>
    <w:uiPriority w:val="59"/>
    <w:rsid w:val="00C1265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Pr>
      <w:color w:val="0563C1" w:themeColor="hyperlink"/>
      <w:u w:val="single"/>
    </w:rPr>
  </w:style>
  <w:style w:type="table" w:customStyle="1" w:styleId="TableGrid1">
    <w:name w:val="Table Grid1"/>
    <w:basedOn w:val="TableNormal"/>
    <w:next w:val="TableGrid0"/>
    <w:uiPriority w:val="59"/>
    <w:rsid w:val="00CC36A5"/>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 Grid_0"/>
    <w:basedOn w:val="TableNormal"/>
    <w:uiPriority w:val="39"/>
    <w:rsid w:val="00CC36A5"/>
    <w:pPr>
      <w:spacing w:after="0" w:line="240" w:lineRule="auto"/>
    </w:pPr>
    <w:rPr>
      <w:rFonts w:ascii="Calibri" w:eastAsia="SimSun" w:hAnsi="Calibri" w:cs="Times New Roman"/>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Le</dc:creator>
  <cp:lastModifiedBy>Kynah Co</cp:lastModifiedBy>
  <cp:revision>2</cp:revision>
  <dcterms:created xsi:type="dcterms:W3CDTF">2021-08-23T23:44:00Z</dcterms:created>
  <dcterms:modified xsi:type="dcterms:W3CDTF">2021-08-23T23:44:00Z</dcterms:modified>
</cp:coreProperties>
</file>