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C6AE3" w14:textId="77777777" w:rsidR="00F32532" w:rsidRPr="00F32532" w:rsidRDefault="00F32532" w:rsidP="00F32532">
      <w:pPr>
        <w:spacing w:after="80"/>
        <w:rPr>
          <w:rFonts w:ascii="Arial" w:hAnsi="Arial" w:cs="Arial"/>
        </w:rPr>
      </w:pPr>
      <w:r w:rsidRPr="00F32532">
        <w:rPr>
          <w:rFonts w:ascii="Arial" w:hAnsi="Arial" w:cs="Arial"/>
        </w:rPr>
        <w:t>The Harrison Superannuation Fund</w:t>
      </w:r>
    </w:p>
    <w:p w14:paraId="5A2D6014" w14:textId="77777777" w:rsidR="00F32532" w:rsidRPr="00F32532" w:rsidRDefault="00F32532" w:rsidP="00F32532">
      <w:pPr>
        <w:spacing w:after="80"/>
        <w:rPr>
          <w:rFonts w:ascii="Arial" w:hAnsi="Arial" w:cs="Arial"/>
        </w:rPr>
      </w:pPr>
      <w:r w:rsidRPr="00F32532">
        <w:rPr>
          <w:rFonts w:ascii="Arial" w:hAnsi="Arial" w:cs="Arial"/>
        </w:rPr>
        <w:t>98 WOODLAND DRIVE</w:t>
      </w:r>
    </w:p>
    <w:p w14:paraId="19CBC266" w14:textId="77777777" w:rsidR="0056719F" w:rsidRDefault="00F32532" w:rsidP="00F32532">
      <w:pPr>
        <w:spacing w:after="80"/>
        <w:rPr>
          <w:rFonts w:ascii="Arial" w:hAnsi="Arial" w:cs="Arial"/>
        </w:rPr>
      </w:pPr>
      <w:r w:rsidRPr="00F32532">
        <w:rPr>
          <w:rFonts w:ascii="Arial" w:hAnsi="Arial" w:cs="Arial"/>
        </w:rPr>
        <w:t>THORNLANDS  QLD  4164</w:t>
      </w:r>
    </w:p>
    <w:p w14:paraId="38ED8272" w14:textId="77777777" w:rsidR="00F32532" w:rsidRDefault="00F32532">
      <w:pPr>
        <w:spacing w:after="80"/>
        <w:rPr>
          <w:rFonts w:ascii="Arial" w:hAnsi="Arial" w:cs="Arial"/>
        </w:rPr>
      </w:pPr>
    </w:p>
    <w:p w14:paraId="0AB21C85" w14:textId="77777777" w:rsidR="00F32532" w:rsidRDefault="00F32532">
      <w:pPr>
        <w:spacing w:after="80"/>
        <w:rPr>
          <w:rFonts w:ascii="Arial" w:hAnsi="Arial" w:cs="Arial"/>
        </w:rPr>
      </w:pPr>
    </w:p>
    <w:p w14:paraId="6DFCCA45" w14:textId="03E75A68" w:rsidR="00FE7A96" w:rsidRDefault="002066A1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2066A1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June </w:t>
      </w:r>
      <w:r w:rsidR="00106582">
        <w:rPr>
          <w:rFonts w:ascii="Arial" w:hAnsi="Arial" w:cs="Arial"/>
        </w:rPr>
        <w:t>20</w:t>
      </w:r>
      <w:r w:rsidR="002F6AE9">
        <w:rPr>
          <w:rFonts w:ascii="Arial" w:hAnsi="Arial" w:cs="Arial"/>
        </w:rPr>
        <w:t>21</w:t>
      </w:r>
    </w:p>
    <w:p w14:paraId="15E89C80" w14:textId="77777777" w:rsidR="00640FBB" w:rsidRDefault="00640FBB">
      <w:pPr>
        <w:spacing w:after="80"/>
        <w:rPr>
          <w:rFonts w:ascii="Arial" w:hAnsi="Arial" w:cs="Arial"/>
        </w:rPr>
      </w:pPr>
    </w:p>
    <w:p w14:paraId="17C88F7A" w14:textId="77777777" w:rsidR="00AD5AC4" w:rsidRDefault="00A364F7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434FEE9" w14:textId="77777777" w:rsidR="00AD5AC4" w:rsidRDefault="00AD5AC4">
      <w:pPr>
        <w:spacing w:after="80"/>
        <w:rPr>
          <w:rFonts w:ascii="Arial" w:hAnsi="Arial" w:cs="Arial"/>
        </w:rPr>
      </w:pPr>
    </w:p>
    <w:p w14:paraId="0023DDFB" w14:textId="77777777" w:rsidR="00FE7A96" w:rsidRDefault="00CA1D2F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>To Whom It May Concern</w:t>
      </w:r>
    </w:p>
    <w:p w14:paraId="7B079589" w14:textId="77777777" w:rsidR="00640FBB" w:rsidRDefault="00640FBB">
      <w:pPr>
        <w:spacing w:after="80"/>
        <w:rPr>
          <w:rFonts w:ascii="Arial" w:hAnsi="Arial" w:cs="Arial"/>
        </w:rPr>
      </w:pPr>
    </w:p>
    <w:p w14:paraId="6D00A12E" w14:textId="2C5ED83C" w:rsidR="00FE7A96" w:rsidRDefault="00CA1D2F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 xml:space="preserve">Re: </w:t>
      </w:r>
      <w:r w:rsidR="002066A1">
        <w:rPr>
          <w:rFonts w:ascii="Arial" w:hAnsi="Arial" w:cs="Arial"/>
        </w:rPr>
        <w:t>Valuation of Investments</w:t>
      </w:r>
      <w:r w:rsidR="00E46077">
        <w:rPr>
          <w:rFonts w:ascii="Arial" w:hAnsi="Arial" w:cs="Arial"/>
        </w:rPr>
        <w:t xml:space="preserve"> for the year ended 30 June </w:t>
      </w:r>
      <w:r w:rsidR="00106582">
        <w:rPr>
          <w:rFonts w:ascii="Arial" w:hAnsi="Arial" w:cs="Arial"/>
        </w:rPr>
        <w:t>20</w:t>
      </w:r>
      <w:r w:rsidR="003B6476">
        <w:rPr>
          <w:rFonts w:ascii="Arial" w:hAnsi="Arial" w:cs="Arial"/>
        </w:rPr>
        <w:t>2</w:t>
      </w:r>
      <w:r w:rsidR="002F6AE9">
        <w:rPr>
          <w:rFonts w:ascii="Arial" w:hAnsi="Arial" w:cs="Arial"/>
        </w:rPr>
        <w:t>1</w:t>
      </w:r>
    </w:p>
    <w:p w14:paraId="4C34460A" w14:textId="77777777" w:rsidR="00FE7A96" w:rsidRDefault="00FE7A96">
      <w:pPr>
        <w:rPr>
          <w:rFonts w:ascii="Arial" w:hAnsi="Arial" w:cs="Arial"/>
        </w:rPr>
      </w:pPr>
    </w:p>
    <w:p w14:paraId="0C6FCFDE" w14:textId="627A6859" w:rsidR="004638BD" w:rsidRPr="002066A1" w:rsidRDefault="00CA1D2F" w:rsidP="004638BD">
      <w:pPr>
        <w:pStyle w:val="BodyText"/>
        <w:rPr>
          <w:rFonts w:ascii="Arial" w:hAnsi="Arial" w:cs="Arial"/>
          <w:szCs w:val="22"/>
        </w:rPr>
      </w:pPr>
      <w:r w:rsidRPr="002066A1">
        <w:rPr>
          <w:rFonts w:ascii="Arial" w:hAnsi="Arial" w:cs="Arial"/>
          <w:szCs w:val="22"/>
        </w:rPr>
        <w:t>We,</w:t>
      </w:r>
      <w:r w:rsidR="006A4D76" w:rsidRPr="002066A1">
        <w:rPr>
          <w:rFonts w:ascii="Arial" w:hAnsi="Arial" w:cs="Arial"/>
          <w:szCs w:val="22"/>
        </w:rPr>
        <w:t xml:space="preserve"> </w:t>
      </w:r>
      <w:r w:rsidR="00715A8C">
        <w:rPr>
          <w:rFonts w:ascii="Arial" w:hAnsi="Arial" w:cs="Arial"/>
          <w:szCs w:val="22"/>
        </w:rPr>
        <w:t>David</w:t>
      </w:r>
      <w:r w:rsidR="002F6AE9">
        <w:rPr>
          <w:rFonts w:ascii="Arial" w:hAnsi="Arial" w:cs="Arial"/>
          <w:szCs w:val="22"/>
        </w:rPr>
        <w:t xml:space="preserve"> and </w:t>
      </w:r>
      <w:r w:rsidR="00715A8C">
        <w:rPr>
          <w:rFonts w:ascii="Arial" w:hAnsi="Arial" w:cs="Arial"/>
          <w:szCs w:val="22"/>
        </w:rPr>
        <w:t>Linda Harrison</w:t>
      </w:r>
      <w:r w:rsidRPr="002066A1">
        <w:rPr>
          <w:rFonts w:ascii="Arial" w:hAnsi="Arial" w:cs="Arial"/>
          <w:szCs w:val="22"/>
        </w:rPr>
        <w:t xml:space="preserve"> as trustees </w:t>
      </w:r>
      <w:r w:rsidR="003B6476">
        <w:rPr>
          <w:rFonts w:ascii="Arial" w:hAnsi="Arial" w:cs="Arial"/>
          <w:szCs w:val="22"/>
        </w:rPr>
        <w:t>for</w:t>
      </w:r>
      <w:r w:rsidRPr="002066A1">
        <w:rPr>
          <w:rFonts w:ascii="Arial" w:hAnsi="Arial" w:cs="Arial"/>
          <w:szCs w:val="22"/>
        </w:rPr>
        <w:t xml:space="preserve"> </w:t>
      </w:r>
      <w:r w:rsidR="00715A8C">
        <w:rPr>
          <w:rFonts w:ascii="Arial" w:hAnsi="Arial" w:cs="Arial"/>
          <w:szCs w:val="22"/>
        </w:rPr>
        <w:t>the Harrison</w:t>
      </w:r>
      <w:r w:rsidR="00580C30">
        <w:rPr>
          <w:rFonts w:ascii="Arial" w:hAnsi="Arial" w:cs="Arial"/>
          <w:szCs w:val="22"/>
        </w:rPr>
        <w:t xml:space="preserve"> Superannuation Fund</w:t>
      </w:r>
      <w:r w:rsidRPr="002066A1">
        <w:rPr>
          <w:rFonts w:ascii="Arial" w:hAnsi="Arial" w:cs="Arial"/>
          <w:szCs w:val="22"/>
        </w:rPr>
        <w:t>,</w:t>
      </w:r>
      <w:r w:rsidR="00FE7A96" w:rsidRPr="002066A1">
        <w:rPr>
          <w:rFonts w:ascii="Arial" w:hAnsi="Arial" w:cs="Arial"/>
          <w:szCs w:val="22"/>
        </w:rPr>
        <w:t xml:space="preserve"> hereby </w:t>
      </w:r>
      <w:r w:rsidR="004638BD" w:rsidRPr="002066A1">
        <w:rPr>
          <w:rFonts w:ascii="Arial" w:hAnsi="Arial" w:cs="Arial"/>
          <w:szCs w:val="22"/>
        </w:rPr>
        <w:t xml:space="preserve">advise that we have carried out a </w:t>
      </w:r>
      <w:r w:rsidR="00526870">
        <w:rPr>
          <w:rFonts w:ascii="Arial" w:hAnsi="Arial" w:cs="Arial"/>
          <w:szCs w:val="22"/>
        </w:rPr>
        <w:t>T</w:t>
      </w:r>
      <w:r w:rsidR="004638BD" w:rsidRPr="002066A1">
        <w:rPr>
          <w:rFonts w:ascii="Arial" w:hAnsi="Arial" w:cs="Arial"/>
          <w:szCs w:val="22"/>
        </w:rPr>
        <w:t xml:space="preserve">rustee’s valuation of the </w:t>
      </w:r>
      <w:r w:rsidR="002066A1" w:rsidRPr="002066A1">
        <w:rPr>
          <w:rFonts w:ascii="Arial" w:hAnsi="Arial" w:cs="Arial"/>
          <w:szCs w:val="22"/>
        </w:rPr>
        <w:t xml:space="preserve">below investments. We advise that the investments </w:t>
      </w:r>
      <w:r w:rsidR="00715A8C">
        <w:rPr>
          <w:rFonts w:ascii="Arial" w:hAnsi="Arial" w:cs="Arial"/>
          <w:szCs w:val="22"/>
        </w:rPr>
        <w:t xml:space="preserve">were held by the Fund and </w:t>
      </w:r>
      <w:r w:rsidR="002066A1" w:rsidRPr="002066A1">
        <w:rPr>
          <w:rFonts w:ascii="Arial" w:hAnsi="Arial" w:cs="Arial"/>
          <w:szCs w:val="22"/>
        </w:rPr>
        <w:t>are valued</w:t>
      </w:r>
      <w:r w:rsidR="00E46077">
        <w:rPr>
          <w:rFonts w:ascii="Arial" w:hAnsi="Arial" w:cs="Arial"/>
          <w:szCs w:val="22"/>
        </w:rPr>
        <w:t xml:space="preserve"> as per below as at 30 June </w:t>
      </w:r>
      <w:r w:rsidR="00106582">
        <w:rPr>
          <w:rFonts w:ascii="Arial" w:hAnsi="Arial" w:cs="Arial"/>
          <w:szCs w:val="22"/>
        </w:rPr>
        <w:t>20</w:t>
      </w:r>
      <w:r w:rsidR="003B6476">
        <w:rPr>
          <w:rFonts w:ascii="Arial" w:hAnsi="Arial" w:cs="Arial"/>
          <w:szCs w:val="22"/>
        </w:rPr>
        <w:t>2</w:t>
      </w:r>
      <w:r w:rsidR="002F6AE9">
        <w:rPr>
          <w:rFonts w:ascii="Arial" w:hAnsi="Arial" w:cs="Arial"/>
          <w:szCs w:val="22"/>
        </w:rPr>
        <w:t>1</w:t>
      </w:r>
      <w:r w:rsidR="00E46077">
        <w:rPr>
          <w:rFonts w:ascii="Arial" w:hAnsi="Arial" w:cs="Arial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6"/>
        <w:gridCol w:w="2211"/>
        <w:gridCol w:w="1112"/>
        <w:gridCol w:w="1787"/>
        <w:gridCol w:w="1905"/>
      </w:tblGrid>
      <w:tr w:rsidR="00E46077" w14:paraId="1BC3C43C" w14:textId="77777777" w:rsidTr="00526870">
        <w:tc>
          <w:tcPr>
            <w:tcW w:w="2046" w:type="dxa"/>
          </w:tcPr>
          <w:p w14:paraId="38863025" w14:textId="77777777" w:rsidR="009674BE" w:rsidRPr="002066A1" w:rsidRDefault="009674BE">
            <w:pPr>
              <w:spacing w:before="80" w:after="60"/>
              <w:rPr>
                <w:rFonts w:ascii="Arial" w:hAnsi="Arial" w:cs="Arial"/>
              </w:rPr>
            </w:pPr>
            <w:r w:rsidRPr="002066A1">
              <w:rPr>
                <w:rFonts w:ascii="Arial" w:hAnsi="Arial" w:cs="Arial"/>
              </w:rPr>
              <w:t>Investment</w:t>
            </w:r>
          </w:p>
        </w:tc>
        <w:tc>
          <w:tcPr>
            <w:tcW w:w="2211" w:type="dxa"/>
          </w:tcPr>
          <w:p w14:paraId="0EF1D3A3" w14:textId="77777777" w:rsidR="009674BE" w:rsidRPr="002066A1" w:rsidRDefault="009674BE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Investment Type</w:t>
            </w:r>
          </w:p>
        </w:tc>
        <w:tc>
          <w:tcPr>
            <w:tcW w:w="1112" w:type="dxa"/>
          </w:tcPr>
          <w:p w14:paraId="6E50BFAC" w14:textId="77777777" w:rsidR="009674BE" w:rsidRPr="002066A1" w:rsidRDefault="009674BE" w:rsidP="00526870">
            <w:pPr>
              <w:spacing w:before="8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Units</w:t>
            </w:r>
          </w:p>
        </w:tc>
        <w:tc>
          <w:tcPr>
            <w:tcW w:w="1787" w:type="dxa"/>
          </w:tcPr>
          <w:p w14:paraId="2AD610D0" w14:textId="77777777" w:rsidR="009674BE" w:rsidRPr="002066A1" w:rsidRDefault="009674BE" w:rsidP="00526870">
            <w:pPr>
              <w:spacing w:before="8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Price (per unit)</w:t>
            </w:r>
          </w:p>
        </w:tc>
        <w:tc>
          <w:tcPr>
            <w:tcW w:w="1905" w:type="dxa"/>
          </w:tcPr>
          <w:p w14:paraId="714FC19E" w14:textId="77777777" w:rsidR="009674BE" w:rsidRPr="002066A1" w:rsidRDefault="009674BE" w:rsidP="00526870">
            <w:pPr>
              <w:spacing w:before="80" w:after="60"/>
              <w:jc w:val="center"/>
              <w:rPr>
                <w:rFonts w:ascii="Arial" w:hAnsi="Arial" w:cs="Arial"/>
              </w:rPr>
            </w:pPr>
            <w:r w:rsidRPr="002066A1">
              <w:rPr>
                <w:rFonts w:ascii="Arial" w:hAnsi="Arial" w:cs="Arial"/>
              </w:rPr>
              <w:t>Valuation (AUD)</w:t>
            </w:r>
          </w:p>
        </w:tc>
      </w:tr>
      <w:tr w:rsidR="00E46077" w14:paraId="2379AA0C" w14:textId="77777777" w:rsidTr="00526870">
        <w:tc>
          <w:tcPr>
            <w:tcW w:w="2046" w:type="dxa"/>
          </w:tcPr>
          <w:p w14:paraId="404BF2C3" w14:textId="77777777" w:rsidR="009674BE" w:rsidRDefault="00715A8C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Alumina Ltd (AWC)</w:t>
            </w:r>
          </w:p>
        </w:tc>
        <w:tc>
          <w:tcPr>
            <w:tcW w:w="2211" w:type="dxa"/>
          </w:tcPr>
          <w:p w14:paraId="3CACE8D3" w14:textId="77777777" w:rsidR="009674BE" w:rsidRDefault="00715A8C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Listed Australian Equity</w:t>
            </w:r>
          </w:p>
        </w:tc>
        <w:tc>
          <w:tcPr>
            <w:tcW w:w="1112" w:type="dxa"/>
          </w:tcPr>
          <w:p w14:paraId="506CB327" w14:textId="77777777" w:rsidR="009674BE" w:rsidRDefault="00715A8C" w:rsidP="00526870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2,000</w:t>
            </w:r>
          </w:p>
        </w:tc>
        <w:tc>
          <w:tcPr>
            <w:tcW w:w="1787" w:type="dxa"/>
          </w:tcPr>
          <w:p w14:paraId="7521CA76" w14:textId="7B673067" w:rsidR="009674BE" w:rsidRDefault="0025337F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$1.6</w:t>
            </w:r>
            <w:r w:rsidR="002F6AE9">
              <w:rPr>
                <w:rFonts w:ascii="Arial" w:hAnsi="Arial" w:cs="Arial"/>
              </w:rPr>
              <w:t>45</w:t>
            </w:r>
          </w:p>
        </w:tc>
        <w:tc>
          <w:tcPr>
            <w:tcW w:w="1905" w:type="dxa"/>
          </w:tcPr>
          <w:p w14:paraId="2C611544" w14:textId="0C59CBB0" w:rsidR="009674BE" w:rsidRDefault="0025337F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$3,2</w:t>
            </w:r>
            <w:r w:rsidR="002F6AE9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0.00</w:t>
            </w:r>
          </w:p>
        </w:tc>
      </w:tr>
      <w:tr w:rsidR="00E46077" w14:paraId="43ADB5BB" w14:textId="77777777" w:rsidTr="00526870">
        <w:tc>
          <w:tcPr>
            <w:tcW w:w="2046" w:type="dxa"/>
          </w:tcPr>
          <w:p w14:paraId="0D7D47C2" w14:textId="77777777" w:rsidR="009674BE" w:rsidRPr="003B14A3" w:rsidRDefault="00715A8C">
            <w:pPr>
              <w:spacing w:before="80" w:after="60"/>
              <w:rPr>
                <w:rFonts w:ascii="Arial" w:hAnsi="Arial" w:cs="Arial"/>
              </w:rPr>
            </w:pPr>
            <w:r w:rsidRPr="003B14A3">
              <w:rPr>
                <w:rFonts w:ascii="Arial" w:hAnsi="Arial" w:cs="Arial"/>
              </w:rPr>
              <w:t>Redbank Copper Ltd (RCP)</w:t>
            </w:r>
          </w:p>
        </w:tc>
        <w:tc>
          <w:tcPr>
            <w:tcW w:w="2211" w:type="dxa"/>
          </w:tcPr>
          <w:p w14:paraId="1A369633" w14:textId="77777777" w:rsidR="009674BE" w:rsidRPr="003B14A3" w:rsidRDefault="00715A8C">
            <w:pPr>
              <w:spacing w:before="80" w:after="60"/>
              <w:rPr>
                <w:rFonts w:ascii="Arial" w:hAnsi="Arial" w:cs="Arial"/>
              </w:rPr>
            </w:pPr>
            <w:r w:rsidRPr="003B14A3">
              <w:rPr>
                <w:rFonts w:ascii="Arial" w:hAnsi="Arial" w:cs="Arial"/>
              </w:rPr>
              <w:t>Listed Australian Equity</w:t>
            </w:r>
          </w:p>
        </w:tc>
        <w:tc>
          <w:tcPr>
            <w:tcW w:w="1112" w:type="dxa"/>
          </w:tcPr>
          <w:p w14:paraId="3B2CE943" w14:textId="77777777" w:rsidR="009674BE" w:rsidRPr="003B14A3" w:rsidRDefault="00526870" w:rsidP="00526870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1787" w:type="dxa"/>
          </w:tcPr>
          <w:p w14:paraId="44FD74CC" w14:textId="3A55EBB9" w:rsidR="009674BE" w:rsidRPr="003B14A3" w:rsidRDefault="00692940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2F6AE9">
              <w:rPr>
                <w:rFonts w:ascii="Arial" w:hAnsi="Arial" w:cs="Arial"/>
              </w:rPr>
              <w:t>0.068</w:t>
            </w:r>
          </w:p>
        </w:tc>
        <w:tc>
          <w:tcPr>
            <w:tcW w:w="1905" w:type="dxa"/>
          </w:tcPr>
          <w:p w14:paraId="4A769E8F" w14:textId="30F589ED" w:rsidR="009674BE" w:rsidRPr="003B14A3" w:rsidRDefault="00692940" w:rsidP="00F32532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2F6AE9">
              <w:rPr>
                <w:rFonts w:ascii="Arial" w:hAnsi="Arial" w:cs="Arial"/>
              </w:rPr>
              <w:t>16.32</w:t>
            </w:r>
          </w:p>
        </w:tc>
      </w:tr>
    </w:tbl>
    <w:p w14:paraId="4B81F04A" w14:textId="77777777" w:rsidR="00FE7A96" w:rsidRDefault="00FE7A96">
      <w:pPr>
        <w:spacing w:before="80" w:after="60"/>
        <w:rPr>
          <w:rFonts w:ascii="Arial" w:hAnsi="Arial" w:cs="Arial"/>
        </w:rPr>
      </w:pPr>
    </w:p>
    <w:p w14:paraId="52EC1183" w14:textId="77777777" w:rsidR="005F2D57" w:rsidRDefault="005F2D57">
      <w:pPr>
        <w:spacing w:before="80" w:after="60"/>
        <w:rPr>
          <w:rFonts w:ascii="Arial" w:hAnsi="Arial" w:cs="Arial"/>
        </w:rPr>
      </w:pPr>
    </w:p>
    <w:p w14:paraId="4568A522" w14:textId="77777777" w:rsidR="005F2D57" w:rsidRDefault="005F2D57">
      <w:pPr>
        <w:spacing w:before="80" w:after="60"/>
        <w:rPr>
          <w:rFonts w:ascii="Arial" w:hAnsi="Arial" w:cs="Arial"/>
        </w:rPr>
      </w:pPr>
    </w:p>
    <w:p w14:paraId="5A93DB52" w14:textId="77777777" w:rsidR="00FE7A96" w:rsidRDefault="00FE7A96">
      <w:pPr>
        <w:tabs>
          <w:tab w:val="left" w:leader="dot" w:pos="2880"/>
        </w:tabs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  <w:t>………………………………</w:t>
      </w:r>
    </w:p>
    <w:p w14:paraId="7551CE0D" w14:textId="77777777" w:rsidR="004638BD" w:rsidRDefault="00715A8C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David Harrison</w:t>
      </w:r>
      <w:r w:rsidR="006A4D76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>
        <w:rPr>
          <w:rFonts w:ascii="Arial" w:hAnsi="Arial" w:cs="Arial"/>
        </w:rPr>
        <w:t>Linda Harrison</w:t>
      </w:r>
    </w:p>
    <w:p w14:paraId="5E5AACD3" w14:textId="77777777" w:rsidR="00FA248E" w:rsidRDefault="00FA248E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Director – Harry Pty Ltd</w:t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>
        <w:rPr>
          <w:rFonts w:ascii="Arial" w:hAnsi="Arial" w:cs="Arial"/>
        </w:rPr>
        <w:t>Director – Harry Pty Ltd</w:t>
      </w:r>
    </w:p>
    <w:p w14:paraId="57A50E44" w14:textId="77777777" w:rsidR="00FA248E" w:rsidRDefault="00FA248E">
      <w:pPr>
        <w:spacing w:before="80" w:after="60"/>
        <w:rPr>
          <w:rFonts w:ascii="Arial" w:hAnsi="Arial" w:cs="Arial"/>
        </w:rPr>
      </w:pPr>
    </w:p>
    <w:sectPr w:rsidR="00FA248E" w:rsidSect="00E46077">
      <w:pgSz w:w="11907" w:h="16840" w:code="9"/>
      <w:pgMar w:top="1843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2482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80C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D8D1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E0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6E0D2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4A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B6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0A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C0E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5CC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70689"/>
    <w:multiLevelType w:val="singleLevel"/>
    <w:tmpl w:val="CEC033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0CB06B17"/>
    <w:multiLevelType w:val="singleLevel"/>
    <w:tmpl w:val="2250CA96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0D6E79E1"/>
    <w:multiLevelType w:val="singleLevel"/>
    <w:tmpl w:val="C55C1846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3" w15:restartNumberingAfterBreak="0">
    <w:nsid w:val="142E6489"/>
    <w:multiLevelType w:val="singleLevel"/>
    <w:tmpl w:val="98B28940"/>
    <w:lvl w:ilvl="0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4" w15:restartNumberingAfterBreak="0">
    <w:nsid w:val="145A0161"/>
    <w:multiLevelType w:val="singleLevel"/>
    <w:tmpl w:val="DB98E462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5" w15:restartNumberingAfterBreak="0">
    <w:nsid w:val="17AB4272"/>
    <w:multiLevelType w:val="singleLevel"/>
    <w:tmpl w:val="12F6B23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1A2541E0"/>
    <w:multiLevelType w:val="singleLevel"/>
    <w:tmpl w:val="D402E762"/>
    <w:lvl w:ilvl="0">
      <w:start w:val="1"/>
      <w:numFmt w:val="bullet"/>
      <w:lvlText w:val="—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20"/>
      </w:rPr>
    </w:lvl>
  </w:abstractNum>
  <w:abstractNum w:abstractNumId="17" w15:restartNumberingAfterBreak="0">
    <w:nsid w:val="1AA67694"/>
    <w:multiLevelType w:val="singleLevel"/>
    <w:tmpl w:val="493878AE"/>
    <w:lvl w:ilvl="0">
      <w:start w:val="1"/>
      <w:numFmt w:val="lowerRoman"/>
      <w:lvlText w:val="%1."/>
      <w:lvlJc w:val="left"/>
      <w:pPr>
        <w:tabs>
          <w:tab w:val="num" w:pos="720"/>
        </w:tabs>
        <w:ind w:left="283" w:hanging="283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1DA61BD2"/>
    <w:multiLevelType w:val="singleLevel"/>
    <w:tmpl w:val="6B38A5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9" w15:restartNumberingAfterBreak="0">
    <w:nsid w:val="1F0E22E5"/>
    <w:multiLevelType w:val="singleLevel"/>
    <w:tmpl w:val="CC0ED6DA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83A78B4"/>
    <w:multiLevelType w:val="singleLevel"/>
    <w:tmpl w:val="000632C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1" w15:restartNumberingAfterBreak="0">
    <w:nsid w:val="2C725554"/>
    <w:multiLevelType w:val="singleLevel"/>
    <w:tmpl w:val="7E7CFD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22" w15:restartNumberingAfterBreak="0">
    <w:nsid w:val="2E8449B1"/>
    <w:multiLevelType w:val="singleLevel"/>
    <w:tmpl w:val="09C05568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3" w15:restartNumberingAfterBreak="0">
    <w:nsid w:val="314B56E0"/>
    <w:multiLevelType w:val="singleLevel"/>
    <w:tmpl w:val="295AAAA8"/>
    <w:lvl w:ilvl="0">
      <w:start w:val="1"/>
      <w:numFmt w:val="bullet"/>
      <w:lvlText w:val="―"/>
      <w:lvlJc w:val="left"/>
      <w:pPr>
        <w:tabs>
          <w:tab w:val="num" w:pos="360"/>
        </w:tabs>
        <w:ind w:left="340" w:hanging="340"/>
      </w:pPr>
      <w:rPr>
        <w:rFonts w:ascii="Arial" w:hAnsi="Arial" w:hint="default"/>
      </w:rPr>
    </w:lvl>
  </w:abstractNum>
  <w:abstractNum w:abstractNumId="24" w15:restartNumberingAfterBreak="0">
    <w:nsid w:val="39B106A2"/>
    <w:multiLevelType w:val="singleLevel"/>
    <w:tmpl w:val="983A694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olor w:val="auto"/>
      </w:rPr>
    </w:lvl>
  </w:abstractNum>
  <w:abstractNum w:abstractNumId="25" w15:restartNumberingAfterBreak="0">
    <w:nsid w:val="3F1F4A4B"/>
    <w:multiLevelType w:val="hybridMultilevel"/>
    <w:tmpl w:val="D77A1A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64751"/>
    <w:multiLevelType w:val="singleLevel"/>
    <w:tmpl w:val="6784B8A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7" w15:restartNumberingAfterBreak="0">
    <w:nsid w:val="47B2430D"/>
    <w:multiLevelType w:val="singleLevel"/>
    <w:tmpl w:val="395604E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8" w15:restartNumberingAfterBreak="0">
    <w:nsid w:val="49E517CF"/>
    <w:multiLevelType w:val="singleLevel"/>
    <w:tmpl w:val="E0AEF8A0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9" w15:restartNumberingAfterBreak="0">
    <w:nsid w:val="4D230AE3"/>
    <w:multiLevelType w:val="singleLevel"/>
    <w:tmpl w:val="1E6C755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sz w:val="24"/>
        <w:szCs w:val="24"/>
      </w:rPr>
    </w:lvl>
  </w:abstractNum>
  <w:abstractNum w:abstractNumId="30" w15:restartNumberingAfterBreak="0">
    <w:nsid w:val="54C71C8A"/>
    <w:multiLevelType w:val="singleLevel"/>
    <w:tmpl w:val="89E81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31" w15:restartNumberingAfterBreak="0">
    <w:nsid w:val="588532AC"/>
    <w:multiLevelType w:val="singleLevel"/>
    <w:tmpl w:val="583ED33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32" w15:restartNumberingAfterBreak="0">
    <w:nsid w:val="5E66446B"/>
    <w:multiLevelType w:val="singleLevel"/>
    <w:tmpl w:val="3F3688C6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3" w15:restartNumberingAfterBreak="0">
    <w:nsid w:val="799D4FED"/>
    <w:multiLevelType w:val="singleLevel"/>
    <w:tmpl w:val="DB1E8F1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29"/>
  </w:num>
  <w:num w:numId="6">
    <w:abstractNumId w:val="15"/>
  </w:num>
  <w:num w:numId="7">
    <w:abstractNumId w:val="19"/>
  </w:num>
  <w:num w:numId="8">
    <w:abstractNumId w:val="18"/>
  </w:num>
  <w:num w:numId="9">
    <w:abstractNumId w:val="21"/>
  </w:num>
  <w:num w:numId="10">
    <w:abstractNumId w:val="17"/>
  </w:num>
  <w:num w:numId="11">
    <w:abstractNumId w:val="24"/>
  </w:num>
  <w:num w:numId="12">
    <w:abstractNumId w:val="23"/>
  </w:num>
  <w:num w:numId="13">
    <w:abstractNumId w:val="20"/>
  </w:num>
  <w:num w:numId="14">
    <w:abstractNumId w:val="18"/>
    <w:lvlOverride w:ilvl="0">
      <w:startOverride w:val="1"/>
    </w:lvlOverride>
  </w:num>
  <w:num w:numId="15">
    <w:abstractNumId w:val="28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0"/>
  </w:num>
  <w:num w:numId="20">
    <w:abstractNumId w:val="13"/>
  </w:num>
  <w:num w:numId="21">
    <w:abstractNumId w:val="12"/>
  </w:num>
  <w:num w:numId="22">
    <w:abstractNumId w:val="22"/>
  </w:num>
  <w:num w:numId="23">
    <w:abstractNumId w:val="33"/>
  </w:num>
  <w:num w:numId="24">
    <w:abstractNumId w:val="14"/>
  </w:num>
  <w:num w:numId="25">
    <w:abstractNumId w:val="16"/>
  </w:num>
  <w:num w:numId="26">
    <w:abstractNumId w:val="30"/>
  </w:num>
  <w:num w:numId="27">
    <w:abstractNumId w:val="11"/>
  </w:num>
  <w:num w:numId="28">
    <w:abstractNumId w:val="2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96"/>
    <w:rsid w:val="000B44B8"/>
    <w:rsid w:val="000C0491"/>
    <w:rsid w:val="00106582"/>
    <w:rsid w:val="00130BF5"/>
    <w:rsid w:val="00164409"/>
    <w:rsid w:val="00206437"/>
    <w:rsid w:val="002066A1"/>
    <w:rsid w:val="002219DD"/>
    <w:rsid w:val="0025337F"/>
    <w:rsid w:val="00291C0A"/>
    <w:rsid w:val="002F6AE9"/>
    <w:rsid w:val="003B14A3"/>
    <w:rsid w:val="003B6476"/>
    <w:rsid w:val="004638BD"/>
    <w:rsid w:val="004C7FED"/>
    <w:rsid w:val="00526870"/>
    <w:rsid w:val="0056719F"/>
    <w:rsid w:val="00580C30"/>
    <w:rsid w:val="00583851"/>
    <w:rsid w:val="005F2D57"/>
    <w:rsid w:val="00640FBB"/>
    <w:rsid w:val="00692940"/>
    <w:rsid w:val="006A4D76"/>
    <w:rsid w:val="00715A8C"/>
    <w:rsid w:val="00827D15"/>
    <w:rsid w:val="00874E06"/>
    <w:rsid w:val="008C123C"/>
    <w:rsid w:val="008F3576"/>
    <w:rsid w:val="009123AF"/>
    <w:rsid w:val="009674BE"/>
    <w:rsid w:val="009C5857"/>
    <w:rsid w:val="00A364F7"/>
    <w:rsid w:val="00AD5AC4"/>
    <w:rsid w:val="00AF4FAA"/>
    <w:rsid w:val="00B932E5"/>
    <w:rsid w:val="00C36662"/>
    <w:rsid w:val="00C8583E"/>
    <w:rsid w:val="00CA1D2F"/>
    <w:rsid w:val="00CA480E"/>
    <w:rsid w:val="00CE4AA7"/>
    <w:rsid w:val="00D76ED4"/>
    <w:rsid w:val="00E06F47"/>
    <w:rsid w:val="00E12631"/>
    <w:rsid w:val="00E35FA7"/>
    <w:rsid w:val="00E46077"/>
    <w:rsid w:val="00EA346F"/>
    <w:rsid w:val="00F32532"/>
    <w:rsid w:val="00F5022F"/>
    <w:rsid w:val="00FA248E"/>
    <w:rsid w:val="00FA6838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8037C8"/>
  <w14:defaultImageDpi w14:val="0"/>
  <w15:docId w15:val="{54818402-5BB0-49E8-A8AC-6E3590E2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AE9"/>
    <w:rPr>
      <w:rFonts w:asciiTheme="minorHAnsi" w:eastAsiaTheme="minorHAnsi" w:hAnsiTheme="minorHAnsi" w:cstheme="minorBid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2F6AE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F6AE9"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headL1">
    <w:name w:val="head:L1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2"/>
    </w:pPr>
    <w:rPr>
      <w:rFonts w:ascii="Arial" w:hAnsi="Arial" w:cs="Arial"/>
      <w:b/>
      <w:bCs/>
      <w:color w:val="800080"/>
      <w:sz w:val="32"/>
      <w:szCs w:val="32"/>
    </w:rPr>
  </w:style>
  <w:style w:type="paragraph" w:customStyle="1" w:styleId="headL2">
    <w:name w:val="head:L2"/>
    <w:uiPriority w:val="99"/>
    <w:pPr>
      <w:keepNext/>
      <w:keepLines/>
      <w:autoSpaceDE w:val="0"/>
      <w:autoSpaceDN w:val="0"/>
      <w:spacing w:before="120" w:after="60" w:line="240" w:lineRule="auto"/>
      <w:ind w:left="1134" w:hanging="1134"/>
      <w:outlineLvl w:val="3"/>
    </w:pPr>
    <w:rPr>
      <w:rFonts w:ascii="Arial" w:hAnsi="Arial" w:cs="Arial"/>
      <w:b/>
      <w:bCs/>
      <w:color w:val="800080"/>
      <w:sz w:val="28"/>
      <w:szCs w:val="28"/>
    </w:rPr>
  </w:style>
  <w:style w:type="paragraph" w:customStyle="1" w:styleId="headL3">
    <w:name w:val="head:L3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4"/>
    </w:pPr>
    <w:rPr>
      <w:rFonts w:ascii="Arial" w:hAnsi="Arial" w:cs="Arial"/>
      <w:b/>
      <w:bCs/>
      <w:i/>
      <w:iCs/>
      <w:color w:val="800080"/>
      <w:sz w:val="24"/>
      <w:szCs w:val="24"/>
    </w:rPr>
  </w:style>
  <w:style w:type="paragraph" w:customStyle="1" w:styleId="para">
    <w:name w:val="para"/>
    <w:uiPriority w:val="99"/>
    <w:pPr>
      <w:keepLines/>
      <w:tabs>
        <w:tab w:val="left" w:pos="0"/>
      </w:tabs>
      <w:autoSpaceDE w:val="0"/>
      <w:autoSpaceDN w:val="0"/>
      <w:spacing w:before="80" w:after="60" w:line="240" w:lineRule="exact"/>
      <w:jc w:val="both"/>
    </w:pPr>
    <w:rPr>
      <w:rFonts w:ascii="Arial" w:hAnsi="Arial" w:cs="Arial"/>
    </w:rPr>
  </w:style>
  <w:style w:type="paragraph" w:customStyle="1" w:styleId="headL4">
    <w:name w:val="head:L4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5"/>
    </w:pPr>
    <w:rPr>
      <w:rFonts w:ascii="Arial" w:hAnsi="Arial" w:cs="Arial"/>
      <w:b/>
      <w:bCs/>
      <w:color w:val="800080"/>
      <w:sz w:val="24"/>
      <w:szCs w:val="24"/>
    </w:rPr>
  </w:style>
  <w:style w:type="paragraph" w:customStyle="1" w:styleId="headL6">
    <w:name w:val="head:L6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7"/>
    </w:pPr>
    <w:rPr>
      <w:rFonts w:ascii="Arial" w:hAnsi="Arial" w:cs="Arial"/>
      <w:i/>
      <w:iCs/>
    </w:rPr>
  </w:style>
  <w:style w:type="paragraph" w:customStyle="1" w:styleId="headL5">
    <w:name w:val="head:L5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6"/>
    </w:pPr>
    <w:rPr>
      <w:rFonts w:ascii="Arial" w:hAnsi="Arial" w:cs="Arial"/>
      <w:b/>
      <w:bCs/>
    </w:rPr>
  </w:style>
  <w:style w:type="character" w:customStyle="1" w:styleId="Charparano">
    <w:name w:val="Char:para_no"/>
    <w:basedOn w:val="DefaultParagraphFont"/>
    <w:uiPriority w:val="99"/>
    <w:rPr>
      <w:rFonts w:ascii="Arial" w:hAnsi="Arial" w:cs="Arial"/>
      <w:color w:val="800080"/>
      <w:sz w:val="24"/>
      <w:szCs w:val="24"/>
      <w:vertAlign w:val="baseline"/>
      <w:lang w:val="en-US" w:eastAsia="x-none"/>
    </w:rPr>
  </w:style>
  <w:style w:type="character" w:customStyle="1" w:styleId="Chartextbold11pt">
    <w:name w:val="Char:text bold 11 pt"/>
    <w:basedOn w:val="DefaultParagraphFont"/>
    <w:uiPriority w:val="99"/>
    <w:rPr>
      <w:rFonts w:ascii="Arial" w:hAnsi="Arial" w:cs="Arial"/>
      <w:b/>
      <w:bCs/>
      <w:sz w:val="22"/>
      <w:szCs w:val="22"/>
    </w:rPr>
  </w:style>
  <w:style w:type="character" w:customStyle="1" w:styleId="Chartextitalics11pt">
    <w:name w:val="Char:text italics 11 pt"/>
    <w:basedOn w:val="DefaultParagraphFont"/>
    <w:uiPriority w:val="99"/>
    <w:rPr>
      <w:rFonts w:ascii="Arial" w:hAnsi="Arial" w:cs="Arial"/>
      <w:i/>
      <w:iCs/>
      <w:sz w:val="22"/>
      <w:szCs w:val="22"/>
      <w:lang w:val="en-US" w:eastAsia="x-none"/>
    </w:rPr>
  </w:style>
  <w:style w:type="paragraph" w:customStyle="1" w:styleId="Tabletext11pt">
    <w:name w:val="Table:text 11 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lang w:val="en-US"/>
    </w:rPr>
  </w:style>
  <w:style w:type="paragraph" w:customStyle="1" w:styleId="acctsheadingnotetoacct">
    <w:name w:val="accts:heading:notetoacct"/>
    <w:uiPriority w:val="99"/>
    <w:pPr>
      <w:widowControl w:val="0"/>
      <w:autoSpaceDE w:val="0"/>
      <w:autoSpaceDN w:val="0"/>
      <w:spacing w:before="20" w:after="20" w:line="240" w:lineRule="auto"/>
    </w:pPr>
    <w:rPr>
      <w:rFonts w:ascii="Arial" w:hAnsi="Arial" w:cs="Arial"/>
      <w:caps/>
      <w:sz w:val="20"/>
      <w:szCs w:val="20"/>
    </w:rPr>
  </w:style>
  <w:style w:type="paragraph" w:customStyle="1" w:styleId="acctsacctname">
    <w:name w:val="accts:acctname"/>
    <w:uiPriority w:val="99"/>
    <w:pPr>
      <w:autoSpaceDE w:val="0"/>
      <w:autoSpaceDN w:val="0"/>
      <w:spacing w:before="20" w:after="20" w:line="240" w:lineRule="auto"/>
      <w:jc w:val="center"/>
    </w:pPr>
    <w:rPr>
      <w:rFonts w:ascii="Arial" w:hAnsi="Arial" w:cs="Arial"/>
      <w:b/>
      <w:bCs/>
      <w:caps/>
      <w:color w:val="800080"/>
      <w:sz w:val="20"/>
      <w:szCs w:val="20"/>
      <w:lang w:val="en-US"/>
    </w:rPr>
  </w:style>
  <w:style w:type="paragraph" w:customStyle="1" w:styleId="headtabname">
    <w:name w:val="head:tabname"/>
    <w:uiPriority w:val="99"/>
    <w:pPr>
      <w:shd w:val="clear" w:color="auto" w:fill="800080"/>
      <w:autoSpaceDE w:val="0"/>
      <w:autoSpaceDN w:val="0"/>
      <w:spacing w:before="120" w:after="60" w:line="240" w:lineRule="auto"/>
      <w:jc w:val="center"/>
      <w:outlineLvl w:val="0"/>
    </w:pPr>
    <w:rPr>
      <w:rFonts w:ascii="Arial Narrow" w:hAnsi="Arial Narrow" w:cs="Arial Narrow"/>
      <w:b/>
      <w:bCs/>
      <w:caps/>
      <w:color w:val="FFFFFF"/>
      <w:sz w:val="40"/>
      <w:szCs w:val="40"/>
      <w:lang w:val="en-US"/>
    </w:rPr>
  </w:style>
  <w:style w:type="character" w:customStyle="1" w:styleId="Charsuperscriptno10pt">
    <w:name w:val="Char:super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perscript"/>
    </w:rPr>
  </w:style>
  <w:style w:type="character" w:customStyle="1" w:styleId="Charsubscriptno10pt">
    <w:name w:val="Char:sub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bscript"/>
    </w:rPr>
  </w:style>
  <w:style w:type="paragraph" w:customStyle="1" w:styleId="Tabletext10pt">
    <w:name w:val="Table:text:10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20"/>
      <w:szCs w:val="20"/>
      <w:lang w:val="en-US"/>
    </w:rPr>
  </w:style>
  <w:style w:type="paragraph" w:customStyle="1" w:styleId="Tabletext6pt">
    <w:name w:val="Table:text6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2"/>
      <w:szCs w:val="12"/>
      <w:lang w:val="en-US"/>
    </w:rPr>
  </w:style>
  <w:style w:type="paragraph" w:customStyle="1" w:styleId="Tabletext8pt">
    <w:name w:val="Table:text:8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6"/>
      <w:szCs w:val="16"/>
      <w:lang w:val="en-US"/>
    </w:rPr>
  </w:style>
  <w:style w:type="paragraph" w:customStyle="1" w:styleId="footnotepara">
    <w:name w:val="footnote:para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hartextboldital11pt">
    <w:name w:val="Char:text bold + ital 11 pt"/>
    <w:basedOn w:val="DefaultParagraphFont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Tablecharbold10pt">
    <w:name w:val="Table:char bold 10 pt"/>
    <w:basedOn w:val="DefaultParagraphFont"/>
    <w:uiPriority w:val="99"/>
    <w:rPr>
      <w:rFonts w:ascii="Arial" w:hAnsi="Arial" w:cs="Arial"/>
      <w:b/>
      <w:bCs/>
      <w:sz w:val="20"/>
      <w:szCs w:val="20"/>
    </w:rPr>
  </w:style>
  <w:style w:type="character" w:customStyle="1" w:styleId="Tablecharitalics10pt">
    <w:name w:val="Table:char italics 10 pt"/>
    <w:basedOn w:val="DefaultParagraphFont"/>
    <w:uiPriority w:val="99"/>
    <w:rPr>
      <w:rFonts w:ascii="Arial" w:hAnsi="Arial" w:cs="Arial"/>
      <w:i/>
      <w:iCs/>
      <w:sz w:val="20"/>
      <w:szCs w:val="20"/>
    </w:rPr>
  </w:style>
  <w:style w:type="character" w:customStyle="1" w:styleId="Tablecharbolditalics10pt">
    <w:name w:val="Table:char bold + italics 10 pt"/>
    <w:basedOn w:val="DefaultParagraphFont"/>
    <w:uiPriority w:val="99"/>
    <w:rPr>
      <w:rFonts w:ascii="Arial" w:hAnsi="Arial" w:cs="Arial"/>
      <w:b/>
      <w:bCs/>
      <w:i/>
      <w:iCs/>
      <w:sz w:val="20"/>
      <w:szCs w:val="20"/>
    </w:rPr>
  </w:style>
  <w:style w:type="character" w:customStyle="1" w:styleId="Tablecharitalics8pt">
    <w:name w:val="Table:char italics 8 pt"/>
    <w:basedOn w:val="DefaultParagraphFont"/>
    <w:uiPriority w:val="99"/>
    <w:rPr>
      <w:rFonts w:ascii="Arial" w:hAnsi="Arial" w:cs="Arial"/>
      <w:i/>
      <w:iCs/>
      <w:sz w:val="16"/>
      <w:szCs w:val="16"/>
    </w:rPr>
  </w:style>
  <w:style w:type="character" w:customStyle="1" w:styleId="Tablecharbold8pt">
    <w:name w:val="Table:char bold 8 pt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Tablecharbolditalics8pt">
    <w:name w:val="Table:char bold + italics 8 pt"/>
    <w:basedOn w:val="DefaultParagraphFont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Tablecharbold6pt">
    <w:name w:val="Table:char bold 6 pt"/>
    <w:basedOn w:val="DefaultParagraphFont"/>
    <w:uiPriority w:val="99"/>
    <w:rPr>
      <w:rFonts w:ascii="Arial" w:hAnsi="Arial" w:cs="Arial"/>
      <w:b/>
      <w:bCs/>
      <w:sz w:val="12"/>
      <w:szCs w:val="12"/>
    </w:rPr>
  </w:style>
  <w:style w:type="character" w:customStyle="1" w:styleId="Tablecharitalics6pt">
    <w:name w:val="Table:char italics 6 pt"/>
    <w:basedOn w:val="DefaultParagraphFont"/>
    <w:uiPriority w:val="99"/>
    <w:rPr>
      <w:rFonts w:ascii="Arial" w:hAnsi="Arial" w:cs="Arial"/>
      <w:i/>
      <w:iCs/>
      <w:sz w:val="12"/>
      <w:szCs w:val="12"/>
    </w:rPr>
  </w:style>
  <w:style w:type="character" w:customStyle="1" w:styleId="Tablecharbolditalics6pt">
    <w:name w:val="Table:char bold + italics 6 pt"/>
    <w:basedOn w:val="DefaultParagraphFont"/>
    <w:uiPriority w:val="99"/>
    <w:rPr>
      <w:rFonts w:ascii="Arial" w:hAnsi="Arial" w:cs="Arial"/>
      <w:b/>
      <w:bCs/>
      <w:i/>
      <w:iCs/>
      <w:sz w:val="12"/>
      <w:szCs w:val="12"/>
    </w:rPr>
  </w:style>
  <w:style w:type="paragraph" w:customStyle="1" w:styleId="headsection">
    <w:name w:val="head:section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1"/>
    </w:pPr>
    <w:rPr>
      <w:rFonts w:ascii="Arial" w:hAnsi="Arial" w:cs="Arial"/>
      <w:b/>
      <w:bCs/>
      <w:caps/>
      <w:color w:val="800080"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638BD"/>
    <w:pPr>
      <w:spacing w:after="240" w:line="360" w:lineRule="auto"/>
    </w:pPr>
    <w:rPr>
      <w:rFonts w:ascii="Univers 47 CondensedLight" w:hAnsi="Univers 47 CondensedLight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39"/>
    <w:rsid w:val="0020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AC4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Employer Contributions</vt:lpstr>
    </vt:vector>
  </TitlesOfParts>
  <Manager>Terry Ford</Manager>
  <Company>HOWE FORD &amp; BOXER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Employer Contributions</dc:title>
  <dc:subject>Year End 30/06/2002</dc:subject>
  <dc:creator>Adrian Murphy</dc:creator>
  <cp:keywords/>
  <dc:description/>
  <cp:lastModifiedBy>Cate Morse</cp:lastModifiedBy>
  <cp:revision>9</cp:revision>
  <cp:lastPrinted>2018-05-02T02:06:00Z</cp:lastPrinted>
  <dcterms:created xsi:type="dcterms:W3CDTF">2019-05-20T03:01:00Z</dcterms:created>
  <dcterms:modified xsi:type="dcterms:W3CDTF">2021-08-11T04:34:00Z</dcterms:modified>
</cp:coreProperties>
</file>