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A4FC" w14:textId="73BC5A1E" w:rsidR="00D525F3" w:rsidRDefault="00BB3C5C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Tony Boys</w:t>
      </w:r>
    </w:p>
    <w:p w14:paraId="7C2C086E" w14:textId="0C788EE5" w:rsidR="00BB3C5C" w:rsidRPr="00BB3C5C" w:rsidRDefault="00BB3C5C" w:rsidP="00BB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 Audits</w:t>
      </w:r>
    </w:p>
    <w:p w14:paraId="55C763A6" w14:textId="080E95BA" w:rsidR="00BB3C5C" w:rsidRPr="00D525F3" w:rsidRDefault="00BB3C5C" w:rsidP="00BB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>Box 3376 RUNDLE MALL 5000</w:t>
      </w:r>
    </w:p>
    <w:p w14:paraId="723C3F02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EB2B34" w14:textId="44886BF0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Dear Sirs</w:t>
      </w:r>
    </w:p>
    <w:p w14:paraId="40A1BA84" w14:textId="3292AC54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E9EF5A" w14:textId="77777777" w:rsidR="00BB3C5C" w:rsidRPr="00D525F3" w:rsidRDefault="00BB3C5C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FEE6C0" w14:textId="177D3C1D" w:rsidR="00D525F3" w:rsidRPr="00D525F3" w:rsidRDefault="00D525F3" w:rsidP="00D525F3">
      <w:pPr>
        <w:rPr>
          <w:rFonts w:ascii="Arial" w:hAnsi="Arial" w:cs="Arial"/>
          <w:b/>
          <w:bCs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>TRUSTEE REPRESENTATION LETTER</w:t>
      </w:r>
    </w:p>
    <w:p w14:paraId="0A6A7371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This representation letter is provided in connection with your audit of the financial report of</w:t>
      </w:r>
    </w:p>
    <w:p w14:paraId="2840CE66" w14:textId="11E3DAF4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MAKOKOU </w:t>
      </w:r>
      <w:r w:rsidR="00BB3C5C">
        <w:rPr>
          <w:rFonts w:ascii="Arial" w:hAnsi="Arial" w:cs="Arial"/>
          <w:sz w:val="20"/>
          <w:szCs w:val="20"/>
        </w:rPr>
        <w:t>Self-Managed</w:t>
      </w:r>
      <w:r w:rsidRPr="00D525F3">
        <w:rPr>
          <w:rFonts w:ascii="Arial" w:hAnsi="Arial" w:cs="Arial"/>
          <w:sz w:val="20"/>
          <w:szCs w:val="20"/>
        </w:rPr>
        <w:t xml:space="preserve"> Super Fund</w:t>
      </w:r>
      <w:r w:rsidRPr="00D525F3"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(the Fund) and the Fund’s compliance with the</w:t>
      </w:r>
      <w:r w:rsidR="00BB3C5C"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Superannuation Industry (Supervision)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Act 1993 (SISA) and SIS Regulations (SISR), for the period ended 30 June 20</w:t>
      </w:r>
      <w:r>
        <w:rPr>
          <w:rFonts w:ascii="Arial" w:hAnsi="Arial" w:cs="Arial"/>
          <w:sz w:val="20"/>
          <w:szCs w:val="20"/>
        </w:rPr>
        <w:t>19</w:t>
      </w:r>
      <w:r w:rsidRPr="00D525F3">
        <w:rPr>
          <w:rFonts w:ascii="Arial" w:hAnsi="Arial" w:cs="Arial"/>
          <w:sz w:val="20"/>
          <w:szCs w:val="20"/>
        </w:rPr>
        <w:t>, for the purpose of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you expressing an opinion as to whether the financial report is, in all material respects, presented fairly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in accordance with the accounting policies adopted by the Fund and the Fund complied, in all material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respects, with the relevant requirements of SISA and SISR.</w:t>
      </w:r>
    </w:p>
    <w:p w14:paraId="009874DF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3AEE5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The trustees have determined that the Fund is not a reporting entity for the period ended 30 June</w:t>
      </w:r>
    </w:p>
    <w:p w14:paraId="44D5ED19" w14:textId="75D50A43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19</w:t>
      </w:r>
      <w:r w:rsidRPr="00D525F3">
        <w:rPr>
          <w:rFonts w:ascii="Arial" w:hAnsi="Arial" w:cs="Arial"/>
          <w:sz w:val="20"/>
          <w:szCs w:val="20"/>
        </w:rPr>
        <w:t xml:space="preserve"> and that the requirement to apply Australian Accounting Standards and other mandatory</w:t>
      </w:r>
    </w:p>
    <w:p w14:paraId="367DD37C" w14:textId="626CA0F2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reporting requirements do not apply to the Fund. Accordingly, the financial report prepared is a special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purpose financial report which is for distribution to members of the Fund and to satisfy the</w:t>
      </w:r>
    </w:p>
    <w:p w14:paraId="142705A1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requirements of the SISA and SISR. We acknowledge our responsibility for ensuring that the financial</w:t>
      </w:r>
    </w:p>
    <w:p w14:paraId="380FB33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report is in accordance with the accounting policies as selected by </w:t>
      </w:r>
      <w:proofErr w:type="gramStart"/>
      <w:r w:rsidRPr="00D525F3">
        <w:rPr>
          <w:rFonts w:ascii="Arial" w:hAnsi="Arial" w:cs="Arial"/>
          <w:sz w:val="20"/>
          <w:szCs w:val="20"/>
        </w:rPr>
        <w:t>ourselves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and requirements of</w:t>
      </w:r>
    </w:p>
    <w:p w14:paraId="4D5A90D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SISA and SISR and confirm that the financial report is free of material misstatements, including</w:t>
      </w:r>
    </w:p>
    <w:p w14:paraId="26730509" w14:textId="7C675B6C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omissions.</w:t>
      </w:r>
    </w:p>
    <w:p w14:paraId="242B3393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94F2F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We confirm that to the best of our knowledge and belief, the following representations made to you</w:t>
      </w:r>
    </w:p>
    <w:p w14:paraId="1A033D90" w14:textId="53C4B9E5" w:rsidR="00D525F3" w:rsidRPr="00D525F3" w:rsidRDefault="00D525F3" w:rsidP="00D525F3">
      <w:pPr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during your audit.</w:t>
      </w:r>
    </w:p>
    <w:p w14:paraId="1322768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1. Sole Purpose Test </w:t>
      </w:r>
      <w:r w:rsidRPr="00D525F3">
        <w:rPr>
          <w:rFonts w:ascii="Arial" w:hAnsi="Arial" w:cs="Arial"/>
          <w:sz w:val="20"/>
          <w:szCs w:val="20"/>
        </w:rPr>
        <w:t>- The Fund is maintained for the sole purpose of providing benefits for</w:t>
      </w:r>
    </w:p>
    <w:p w14:paraId="2C29717B" w14:textId="28665343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each member of their retirement, death, termination of employment or ill-health.</w:t>
      </w:r>
    </w:p>
    <w:p w14:paraId="78950867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F3591E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2. Trustees are not disqualified </w:t>
      </w:r>
      <w:r w:rsidRPr="00D525F3">
        <w:rPr>
          <w:rFonts w:ascii="Arial" w:hAnsi="Arial" w:cs="Arial"/>
          <w:sz w:val="20"/>
          <w:szCs w:val="20"/>
        </w:rPr>
        <w:t>- No disqualified person acts as a director of the trustee</w:t>
      </w:r>
    </w:p>
    <w:p w14:paraId="2EAEC125" w14:textId="08705A2C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company or as an individual trustee.</w:t>
      </w:r>
    </w:p>
    <w:p w14:paraId="593FFC1C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347BD7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3. Trust Deed, Trustee’s </w:t>
      </w:r>
      <w:proofErr w:type="gramStart"/>
      <w:r w:rsidRPr="00D525F3">
        <w:rPr>
          <w:rFonts w:ascii="Arial" w:hAnsi="Arial" w:cs="Arial"/>
          <w:b/>
          <w:bCs/>
          <w:sz w:val="20"/>
          <w:szCs w:val="20"/>
        </w:rPr>
        <w:t>Responsibilities</w:t>
      </w:r>
      <w:proofErr w:type="gramEnd"/>
      <w:r w:rsidRPr="00D525F3">
        <w:rPr>
          <w:rFonts w:ascii="Arial" w:hAnsi="Arial" w:cs="Arial"/>
          <w:b/>
          <w:bCs/>
          <w:sz w:val="20"/>
          <w:szCs w:val="20"/>
        </w:rPr>
        <w:t xml:space="preserve"> and the Fund conduct </w:t>
      </w:r>
      <w:r w:rsidRPr="00D525F3">
        <w:rPr>
          <w:rFonts w:ascii="Arial" w:hAnsi="Arial" w:cs="Arial"/>
          <w:sz w:val="20"/>
          <w:szCs w:val="20"/>
        </w:rPr>
        <w:t>- The Fund meets the</w:t>
      </w:r>
    </w:p>
    <w:p w14:paraId="557FA0F3" w14:textId="7BDEB2F1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definition of </w:t>
      </w:r>
      <w:r w:rsidR="00BB3C5C">
        <w:rPr>
          <w:rFonts w:ascii="Arial" w:hAnsi="Arial" w:cs="Arial"/>
          <w:sz w:val="20"/>
          <w:szCs w:val="20"/>
        </w:rPr>
        <w:t>Self-Managed</w:t>
      </w:r>
      <w:r w:rsidRPr="00D525F3">
        <w:rPr>
          <w:rFonts w:ascii="Arial" w:hAnsi="Arial" w:cs="Arial"/>
          <w:sz w:val="20"/>
          <w:szCs w:val="20"/>
        </w:rPr>
        <w:t xml:space="preserve"> superannuation fund under SISA, including that no member is an employee</w:t>
      </w:r>
    </w:p>
    <w:p w14:paraId="1C4E6CD0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of another member, unless they are relatives and no trustee(s) </w:t>
      </w:r>
      <w:proofErr w:type="gramStart"/>
      <w:r w:rsidRPr="00D525F3">
        <w:rPr>
          <w:rFonts w:ascii="Arial" w:hAnsi="Arial" w:cs="Arial"/>
          <w:sz w:val="20"/>
          <w:szCs w:val="20"/>
        </w:rPr>
        <w:t>receives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any remuneration for any</w:t>
      </w:r>
    </w:p>
    <w:p w14:paraId="07B12109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duties or services by the trustee(s) in relation to the fund.</w:t>
      </w:r>
    </w:p>
    <w:p w14:paraId="1C70129D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5040FA" w14:textId="592A705F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The Fund has been conducted in accordance with its constituent trust deed at all times during the year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and there were no amendments to the trust deed during the year, except as notified to you.</w:t>
      </w:r>
    </w:p>
    <w:p w14:paraId="22D9A305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The Trustees have complied with all aspects of the trustee requirements of the SISA and SISR.</w:t>
      </w:r>
    </w:p>
    <w:p w14:paraId="124FB562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The trustees are not subject to any contract or obligation which would prevent or hinder the trustees in</w:t>
      </w:r>
    </w:p>
    <w:p w14:paraId="16EE3DC8" w14:textId="4C25C560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properly executing their functions and powers.</w:t>
      </w:r>
    </w:p>
    <w:p w14:paraId="6011DE0C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C4D89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The Fund is being conducted in accordance with SISA, SISR and governing rules of the Fund.</w:t>
      </w:r>
    </w:p>
    <w:p w14:paraId="36B58513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All contributions accepted and benefits paid have been in accordance with the governing rules of the</w:t>
      </w:r>
    </w:p>
    <w:p w14:paraId="6CBF058A" w14:textId="28805AF6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Fund and relevant provisions of the SISA and SISR.</w:t>
      </w:r>
    </w:p>
    <w:p w14:paraId="5F2E58B8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445E97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There have been no communications from regulatory agencies concerning non-compliance with, or</w:t>
      </w:r>
    </w:p>
    <w:p w14:paraId="14EDB095" w14:textId="06B7ABDF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deficiencies in, financial reporting practices that would have a material effect on the financial report.</w:t>
      </w:r>
    </w:p>
    <w:p w14:paraId="4F493A7D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9C02FE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4. Investment Strategy </w:t>
      </w:r>
      <w:r w:rsidRPr="00D525F3">
        <w:rPr>
          <w:rFonts w:ascii="Arial" w:hAnsi="Arial" w:cs="Arial"/>
          <w:sz w:val="20"/>
          <w:szCs w:val="20"/>
        </w:rPr>
        <w:t>- The investment strategy has been determined with due regard to risk,</w:t>
      </w:r>
    </w:p>
    <w:p w14:paraId="652BB352" w14:textId="4755BB41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return, liquidity, and diversity and the assets of the Fund are in line with this strategy.</w:t>
      </w:r>
    </w:p>
    <w:p w14:paraId="3EFD916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8B441A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5. Accounting Policies </w:t>
      </w:r>
      <w:r w:rsidRPr="00D525F3">
        <w:rPr>
          <w:rFonts w:ascii="Arial" w:hAnsi="Arial" w:cs="Arial"/>
          <w:sz w:val="20"/>
          <w:szCs w:val="20"/>
        </w:rPr>
        <w:t>- All the significant accounting policies of the Fund are adequately</w:t>
      </w:r>
    </w:p>
    <w:p w14:paraId="71C08830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described in the financial report and the notes attached thereto. These policies are consistent with the</w:t>
      </w:r>
    </w:p>
    <w:p w14:paraId="0235851D" w14:textId="100E8461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policies adopted last year.</w:t>
      </w:r>
    </w:p>
    <w:p w14:paraId="17F9488B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405DC2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6. Fund books and records </w:t>
      </w:r>
      <w:r w:rsidRPr="00D525F3">
        <w:rPr>
          <w:rFonts w:ascii="Arial" w:hAnsi="Arial" w:cs="Arial"/>
          <w:sz w:val="20"/>
          <w:szCs w:val="20"/>
        </w:rPr>
        <w:t>- We have made available to you all financial records and related</w:t>
      </w:r>
    </w:p>
    <w:p w14:paraId="7259CC78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data, other information, </w:t>
      </w:r>
      <w:proofErr w:type="gramStart"/>
      <w:r w:rsidRPr="00D525F3">
        <w:rPr>
          <w:rFonts w:ascii="Arial" w:hAnsi="Arial" w:cs="Arial"/>
          <w:sz w:val="20"/>
          <w:szCs w:val="20"/>
        </w:rPr>
        <w:t>explanations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and assistance necessary for the conduct of the audit; and</w:t>
      </w:r>
    </w:p>
    <w:p w14:paraId="7A060523" w14:textId="087370CB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minutes of all meetings of the trustees</w:t>
      </w:r>
      <w:r>
        <w:rPr>
          <w:rFonts w:ascii="Arial" w:hAnsi="Arial" w:cs="Arial"/>
          <w:sz w:val="20"/>
          <w:szCs w:val="20"/>
        </w:rPr>
        <w:t>.</w:t>
      </w:r>
    </w:p>
    <w:p w14:paraId="4FBAC7A7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FFF22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We acknowledge our responsibility for the design and implementation of internal controls to prevent</w:t>
      </w:r>
    </w:p>
    <w:p w14:paraId="1EEB9917" w14:textId="4B8A3C71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and detect error.</w:t>
      </w:r>
    </w:p>
    <w:p w14:paraId="113D8EAD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C3BF" w14:textId="1F6272F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We have established and maintained an adequate internal control structure to facilitate the preparation</w:t>
      </w:r>
      <w:r>
        <w:rPr>
          <w:rFonts w:ascii="Arial" w:hAnsi="Arial" w:cs="Arial"/>
          <w:sz w:val="20"/>
          <w:szCs w:val="20"/>
        </w:rPr>
        <w:t>.</w:t>
      </w:r>
    </w:p>
    <w:p w14:paraId="1EE1433A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CE5FA9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of reliable financial reports, and adequate financial records have been maintained. There are no</w:t>
      </w:r>
    </w:p>
    <w:p w14:paraId="6C38B819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material transactions that have not been properly recorded in the accounting records underlying the</w:t>
      </w:r>
    </w:p>
    <w:p w14:paraId="56FB91E3" w14:textId="42DCD0B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financial report.</w:t>
      </w:r>
    </w:p>
    <w:p w14:paraId="2C3FC700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431352" w14:textId="091762CA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All accounting records and financial reports have been kept for 5 years, minutes and records of trustee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meetings have been kept for 10 years and trustee declarations in the approved form have been signed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and kept for each trustee appointed.</w:t>
      </w:r>
    </w:p>
    <w:p w14:paraId="6FDB25FC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48EDEE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7. Asset forms and valuation </w:t>
      </w:r>
      <w:r w:rsidRPr="00D525F3">
        <w:rPr>
          <w:rFonts w:ascii="Arial" w:hAnsi="Arial" w:cs="Arial"/>
          <w:sz w:val="20"/>
          <w:szCs w:val="20"/>
        </w:rPr>
        <w:t>- The assets of the Fund are being held in a form suitable for the</w:t>
      </w:r>
    </w:p>
    <w:p w14:paraId="2DDCA5B2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benefit of the members of the Fund and are in accordance with our investment strategy.</w:t>
      </w:r>
    </w:p>
    <w:p w14:paraId="04CD562A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Investments are carried in the books at market value. Such amounts are considered reasonable in the</w:t>
      </w:r>
    </w:p>
    <w:p w14:paraId="546F3B16" w14:textId="6135903C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light of present circumstances.</w:t>
      </w:r>
    </w:p>
    <w:p w14:paraId="5EEB381E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3A8CD0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We have no plans or intentions that may materially affect the carrying values, or classification, or</w:t>
      </w:r>
    </w:p>
    <w:p w14:paraId="4338EEE4" w14:textId="00D4CD70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assets and liabilities.</w:t>
      </w:r>
    </w:p>
    <w:p w14:paraId="7EDA02CC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3166CF" w14:textId="454D3978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There are no commitments fixed or contingent, for the purchase or sale of </w:t>
      </w:r>
      <w:proofErr w:type="gramStart"/>
      <w:r w:rsidRPr="00D525F3">
        <w:rPr>
          <w:rFonts w:ascii="Arial" w:hAnsi="Arial" w:cs="Arial"/>
          <w:sz w:val="20"/>
          <w:szCs w:val="20"/>
        </w:rPr>
        <w:t>long term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investments.</w:t>
      </w:r>
    </w:p>
    <w:p w14:paraId="3EA2936D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420610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8. Uncorrected misstatements </w:t>
      </w:r>
      <w:r w:rsidRPr="00D525F3">
        <w:rPr>
          <w:rFonts w:ascii="Arial" w:hAnsi="Arial" w:cs="Arial"/>
          <w:sz w:val="20"/>
          <w:szCs w:val="20"/>
        </w:rPr>
        <w:t>- We believe the effects of those uncorrected financial report</w:t>
      </w:r>
    </w:p>
    <w:p w14:paraId="03EF7F30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misstatements aggregated by the auditor during the audit are immaterial, both individually and in</w:t>
      </w:r>
    </w:p>
    <w:p w14:paraId="15EF1315" w14:textId="7DFE8679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aggregate, to the financial report taken as a whole. A summary of such items is attached.</w:t>
      </w:r>
    </w:p>
    <w:p w14:paraId="2879D3E8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BBBA6A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9. Ownership and pledging of assets </w:t>
      </w:r>
      <w:r w:rsidRPr="00D525F3">
        <w:rPr>
          <w:rFonts w:ascii="Arial" w:hAnsi="Arial" w:cs="Arial"/>
          <w:sz w:val="20"/>
          <w:szCs w:val="20"/>
        </w:rPr>
        <w:t>- The Fund has satisfactory title to all assets appearing in</w:t>
      </w:r>
    </w:p>
    <w:p w14:paraId="2FEB274F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the Statement of Financial Position. All investments are registered in the name of the Fund, where</w:t>
      </w:r>
    </w:p>
    <w:p w14:paraId="6B4FE161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possible, and are in the custody of the respective manager/trustee.</w:t>
      </w:r>
    </w:p>
    <w:p w14:paraId="7B5B607D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8644B7" w14:textId="0CAA4666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There are no liens or encumbrances on any assets or benefits and no assets, </w:t>
      </w:r>
      <w:proofErr w:type="gramStart"/>
      <w:r w:rsidRPr="00D525F3">
        <w:rPr>
          <w:rFonts w:ascii="Arial" w:hAnsi="Arial" w:cs="Arial"/>
          <w:sz w:val="20"/>
          <w:szCs w:val="20"/>
        </w:rPr>
        <w:t>benefits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or interests in</w:t>
      </w:r>
    </w:p>
    <w:p w14:paraId="240711B3" w14:textId="7B918668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the Fund have been pledged or assigned to secure liabilities of others.</w:t>
      </w:r>
    </w:p>
    <w:p w14:paraId="18DE2C4F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3EC530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All assets of the Fund are held separately from the assets of the members, employers and the</w:t>
      </w:r>
    </w:p>
    <w:p w14:paraId="091F8F05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trustees. All assets are acquired, </w:t>
      </w:r>
      <w:proofErr w:type="gramStart"/>
      <w:r w:rsidRPr="00D525F3">
        <w:rPr>
          <w:rFonts w:ascii="Arial" w:hAnsi="Arial" w:cs="Arial"/>
          <w:sz w:val="20"/>
          <w:szCs w:val="20"/>
        </w:rPr>
        <w:t>maintained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and disposed of on an arm’s length basis and</w:t>
      </w:r>
    </w:p>
    <w:p w14:paraId="1ABE585C" w14:textId="64C3402C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appropriate action is taken to protect the assets of the fund.</w:t>
      </w:r>
    </w:p>
    <w:p w14:paraId="3181D078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5074FA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10. Related parties </w:t>
      </w:r>
      <w:r w:rsidRPr="00D525F3">
        <w:rPr>
          <w:rFonts w:ascii="Arial" w:hAnsi="Arial" w:cs="Arial"/>
          <w:sz w:val="20"/>
          <w:szCs w:val="20"/>
        </w:rPr>
        <w:t>- Related party transactions and related amounts receivable have been</w:t>
      </w:r>
    </w:p>
    <w:p w14:paraId="10A44D1A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properly recorded or disclosed in the financial report. Acquisitions from, loans to, leasing of assets to</w:t>
      </w:r>
    </w:p>
    <w:p w14:paraId="36F1844C" w14:textId="2C2E21D0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and investments in related parties have not exceeded the in-house asset restrictions in the SISA at the</w:t>
      </w:r>
      <w:r>
        <w:rPr>
          <w:rFonts w:ascii="Arial" w:hAnsi="Arial" w:cs="Arial"/>
          <w:sz w:val="20"/>
          <w:szCs w:val="20"/>
        </w:rPr>
        <w:t xml:space="preserve"> t</w:t>
      </w:r>
      <w:r w:rsidRPr="00D525F3">
        <w:rPr>
          <w:rFonts w:ascii="Arial" w:hAnsi="Arial" w:cs="Arial"/>
          <w:sz w:val="20"/>
          <w:szCs w:val="20"/>
        </w:rPr>
        <w:t>ime of the investment or at year end.</w:t>
      </w:r>
    </w:p>
    <w:p w14:paraId="00D3E1F6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6D1FD7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The Fund has not made any loans to, or provided financial assistance to members of the Fund of </w:t>
      </w:r>
      <w:proofErr w:type="gramStart"/>
      <w:r w:rsidRPr="00D525F3">
        <w:rPr>
          <w:rFonts w:ascii="Arial" w:hAnsi="Arial" w:cs="Arial"/>
          <w:sz w:val="20"/>
          <w:szCs w:val="20"/>
        </w:rPr>
        <w:t>their</w:t>
      </w:r>
      <w:proofErr w:type="gramEnd"/>
    </w:p>
    <w:p w14:paraId="776B58D6" w14:textId="5C27686E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relatives.</w:t>
      </w:r>
    </w:p>
    <w:p w14:paraId="6EDE1FD2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3C12DC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11. Borrowings </w:t>
      </w:r>
      <w:r w:rsidRPr="00D525F3">
        <w:rPr>
          <w:rFonts w:ascii="Arial" w:hAnsi="Arial" w:cs="Arial"/>
          <w:sz w:val="20"/>
          <w:szCs w:val="20"/>
        </w:rPr>
        <w:t>- The Fund has not borrowed money or maintained any borrowings during the</w:t>
      </w:r>
    </w:p>
    <w:p w14:paraId="57AC6B58" w14:textId="5A77AFA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period, </w:t>
      </w:r>
      <w:proofErr w:type="gramStart"/>
      <w:r w:rsidRPr="00D525F3">
        <w:rPr>
          <w:rFonts w:ascii="Arial" w:hAnsi="Arial" w:cs="Arial"/>
          <w:sz w:val="20"/>
          <w:szCs w:val="20"/>
        </w:rPr>
        <w:t>with the exception of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borrowings which were allowable under SISA.</w:t>
      </w:r>
    </w:p>
    <w:p w14:paraId="3C9A76F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9EFEB1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12. Subsequent events </w:t>
      </w:r>
      <w:r w:rsidRPr="00D525F3">
        <w:rPr>
          <w:rFonts w:ascii="Arial" w:hAnsi="Arial" w:cs="Arial"/>
          <w:sz w:val="20"/>
          <w:szCs w:val="20"/>
        </w:rPr>
        <w:t>- No events or transactions have occurred since the dale of the financial</w:t>
      </w:r>
    </w:p>
    <w:p w14:paraId="56915071" w14:textId="2080E073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report, or are pending, which would have a significant adverse effect on the Fund’s financial position at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that date or which are of such significance in relation to the Fund as to require mention in notes to the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financial report in order to ensure they are not misleading as to the financial position or the Fund or its</w:t>
      </w:r>
      <w:r>
        <w:rPr>
          <w:rFonts w:ascii="Arial" w:hAnsi="Arial" w:cs="Arial"/>
          <w:sz w:val="20"/>
          <w:szCs w:val="20"/>
        </w:rPr>
        <w:t xml:space="preserve"> </w:t>
      </w:r>
      <w:r w:rsidRPr="00D525F3">
        <w:rPr>
          <w:rFonts w:ascii="Arial" w:hAnsi="Arial" w:cs="Arial"/>
          <w:sz w:val="20"/>
          <w:szCs w:val="20"/>
        </w:rPr>
        <w:t>operations.</w:t>
      </w:r>
    </w:p>
    <w:p w14:paraId="7B053EE9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C7D153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13. Outstanding legal action </w:t>
      </w:r>
      <w:r w:rsidRPr="00D525F3">
        <w:rPr>
          <w:rFonts w:ascii="Arial" w:hAnsi="Arial" w:cs="Arial"/>
          <w:sz w:val="20"/>
          <w:szCs w:val="20"/>
        </w:rPr>
        <w:t>- The trustees confirm that there is no outstanding legal action or</w:t>
      </w:r>
    </w:p>
    <w:p w14:paraId="4FB62190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claims against the Fund. There have been no communications from the ATO concerning a</w:t>
      </w:r>
    </w:p>
    <w:p w14:paraId="193264EF" w14:textId="134B7678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contravention of SIS which has occurred, is occurring or is about to occur.</w:t>
      </w:r>
    </w:p>
    <w:p w14:paraId="510C9CF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56F393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b/>
          <w:bCs/>
          <w:sz w:val="20"/>
          <w:szCs w:val="20"/>
        </w:rPr>
        <w:t xml:space="preserve">14. Fraud </w:t>
      </w:r>
      <w:r w:rsidRPr="00D525F3">
        <w:rPr>
          <w:rFonts w:ascii="Arial" w:hAnsi="Arial" w:cs="Arial"/>
          <w:sz w:val="20"/>
          <w:szCs w:val="20"/>
        </w:rPr>
        <w:t xml:space="preserve">- The Trustee is responsible for the design, </w:t>
      </w:r>
      <w:proofErr w:type="gramStart"/>
      <w:r w:rsidRPr="00D525F3">
        <w:rPr>
          <w:rFonts w:ascii="Arial" w:hAnsi="Arial" w:cs="Arial"/>
          <w:sz w:val="20"/>
          <w:szCs w:val="20"/>
        </w:rPr>
        <w:t>implementation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and maintenance of</w:t>
      </w:r>
    </w:p>
    <w:p w14:paraId="4BCB2492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internal control to prevent and detect fraud. The Trustees are not aware of fraud affecting the financial</w:t>
      </w:r>
    </w:p>
    <w:p w14:paraId="4B46CA88" w14:textId="6BEE21CB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report.</w:t>
      </w:r>
    </w:p>
    <w:p w14:paraId="29934AD4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D4A6E8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We understand that your examination was made in accordance with Australian Auditing Standards</w:t>
      </w:r>
    </w:p>
    <w:p w14:paraId="7A141ADF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and applicable Standards of Assurance Engagements and </w:t>
      </w:r>
      <w:proofErr w:type="gramStart"/>
      <w:r w:rsidRPr="00D525F3">
        <w:rPr>
          <w:rFonts w:ascii="Arial" w:hAnsi="Arial" w:cs="Arial"/>
          <w:sz w:val="20"/>
          <w:szCs w:val="20"/>
        </w:rPr>
        <w:t>was ,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therefore, designed primarily for the</w:t>
      </w:r>
    </w:p>
    <w:p w14:paraId="7057E24E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purpose of expressing an opinion of the financial report of the Fund taken </w:t>
      </w:r>
      <w:proofErr w:type="gramStart"/>
      <w:r w:rsidRPr="00D525F3">
        <w:rPr>
          <w:rFonts w:ascii="Arial" w:hAnsi="Arial" w:cs="Arial"/>
          <w:sz w:val="20"/>
          <w:szCs w:val="20"/>
        </w:rPr>
        <w:t>as a whole on</w:t>
      </w:r>
      <w:proofErr w:type="gramEnd"/>
      <w:r w:rsidRPr="00D525F3">
        <w:rPr>
          <w:rFonts w:ascii="Arial" w:hAnsi="Arial" w:cs="Arial"/>
          <w:sz w:val="20"/>
          <w:szCs w:val="20"/>
        </w:rPr>
        <w:t xml:space="preserve"> the</w:t>
      </w:r>
    </w:p>
    <w:p w14:paraId="7691CFEE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compliance of the Fund with specified requirements of SISA and SISR, and that your tests of the</w:t>
      </w:r>
    </w:p>
    <w:p w14:paraId="52E2D891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financial and compliance records and other auditing procedures were limited to those that you</w:t>
      </w:r>
    </w:p>
    <w:p w14:paraId="639B1D4C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considered necessary for that purpose.</w:t>
      </w:r>
    </w:p>
    <w:p w14:paraId="34337D6E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CD9A9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628C83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3A3FF8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1116D6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ED348E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FC1675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BFFDBF" w14:textId="77777777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BFD8A8" w14:textId="4CF687AE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>Yours faithfully,</w:t>
      </w:r>
    </w:p>
    <w:p w14:paraId="6AE77C05" w14:textId="3FDAE58D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On behalf of MAKOKOU </w:t>
      </w:r>
      <w:r w:rsidR="00BB3C5C">
        <w:rPr>
          <w:rFonts w:ascii="Arial" w:hAnsi="Arial" w:cs="Arial"/>
          <w:sz w:val="20"/>
          <w:szCs w:val="20"/>
        </w:rPr>
        <w:t>Self-Managed</w:t>
      </w:r>
      <w:r w:rsidRPr="00D525F3">
        <w:rPr>
          <w:rFonts w:ascii="Arial" w:hAnsi="Arial" w:cs="Arial"/>
          <w:sz w:val="20"/>
          <w:szCs w:val="20"/>
        </w:rPr>
        <w:t xml:space="preserve"> Super Fund</w:t>
      </w:r>
    </w:p>
    <w:p w14:paraId="6506DD40" w14:textId="5362DFB4" w:rsid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2CD51C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8DC799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Trustee </w:t>
      </w:r>
      <w:proofErr w:type="gramStart"/>
      <w:r w:rsidRPr="00D525F3">
        <w:rPr>
          <w:rFonts w:ascii="Arial" w:hAnsi="Arial" w:cs="Arial"/>
          <w:sz w:val="20"/>
          <w:szCs w:val="20"/>
        </w:rPr>
        <w:t>Signature:…</w:t>
      </w:r>
      <w:proofErr w:type="gramEnd"/>
      <w:r w:rsidRPr="00D525F3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532F151E" w14:textId="42289B64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Trustee </w:t>
      </w:r>
      <w:r>
        <w:rPr>
          <w:rFonts w:ascii="Arial" w:hAnsi="Arial" w:cs="Arial"/>
          <w:sz w:val="20"/>
          <w:szCs w:val="20"/>
        </w:rPr>
        <w:t xml:space="preserve">George William </w:t>
      </w:r>
      <w:proofErr w:type="gramStart"/>
      <w:r>
        <w:rPr>
          <w:rFonts w:ascii="Arial" w:hAnsi="Arial" w:cs="Arial"/>
          <w:sz w:val="20"/>
          <w:szCs w:val="20"/>
        </w:rPr>
        <w:t>Miller</w:t>
      </w:r>
      <w:r w:rsidRPr="00D525F3">
        <w:rPr>
          <w:rFonts w:ascii="Arial" w:hAnsi="Arial" w:cs="Arial"/>
          <w:sz w:val="20"/>
          <w:szCs w:val="20"/>
        </w:rPr>
        <w:t>:…</w:t>
      </w:r>
      <w:proofErr w:type="gramEnd"/>
      <w:r w:rsidRPr="00D525F3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3D1C71B7" w14:textId="644DB207" w:rsidR="00D525F3" w:rsidRDefault="00D525F3" w:rsidP="00D525F3">
      <w:pPr>
        <w:rPr>
          <w:rFonts w:ascii="Arial" w:hAnsi="Arial" w:cs="Arial"/>
          <w:sz w:val="20"/>
          <w:szCs w:val="20"/>
        </w:rPr>
      </w:pPr>
      <w:proofErr w:type="gramStart"/>
      <w:r w:rsidRPr="00D525F3">
        <w:rPr>
          <w:rFonts w:ascii="Arial" w:hAnsi="Arial" w:cs="Arial"/>
          <w:sz w:val="20"/>
          <w:szCs w:val="20"/>
        </w:rPr>
        <w:t>Dated:…</w:t>
      </w:r>
      <w:proofErr w:type="gramEnd"/>
      <w:r w:rsidRPr="00D525F3">
        <w:rPr>
          <w:rFonts w:ascii="Arial" w:hAnsi="Arial" w:cs="Arial"/>
          <w:sz w:val="20"/>
          <w:szCs w:val="20"/>
        </w:rPr>
        <w:t>…………………………………………</w:t>
      </w:r>
    </w:p>
    <w:p w14:paraId="13B3A1B2" w14:textId="6D4ED366" w:rsidR="00D525F3" w:rsidRDefault="00D525F3" w:rsidP="00D525F3">
      <w:pPr>
        <w:rPr>
          <w:rFonts w:ascii="Arial" w:hAnsi="Arial" w:cs="Arial"/>
          <w:sz w:val="20"/>
          <w:szCs w:val="20"/>
        </w:rPr>
      </w:pPr>
    </w:p>
    <w:p w14:paraId="141DFC5B" w14:textId="77777777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Trustee </w:t>
      </w:r>
      <w:proofErr w:type="gramStart"/>
      <w:r w:rsidRPr="00D525F3">
        <w:rPr>
          <w:rFonts w:ascii="Arial" w:hAnsi="Arial" w:cs="Arial"/>
          <w:sz w:val="20"/>
          <w:szCs w:val="20"/>
        </w:rPr>
        <w:t>Signature:…</w:t>
      </w:r>
      <w:proofErr w:type="gramEnd"/>
      <w:r w:rsidRPr="00D525F3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5D66F2F1" w14:textId="73FCCE6F" w:rsidR="00D525F3" w:rsidRPr="00D525F3" w:rsidRDefault="00D525F3" w:rsidP="00D52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25F3">
        <w:rPr>
          <w:rFonts w:ascii="Arial" w:hAnsi="Arial" w:cs="Arial"/>
          <w:sz w:val="20"/>
          <w:szCs w:val="20"/>
        </w:rPr>
        <w:t xml:space="preserve">Trustee </w:t>
      </w:r>
      <w:r>
        <w:rPr>
          <w:rFonts w:ascii="Arial" w:hAnsi="Arial" w:cs="Arial"/>
          <w:sz w:val="20"/>
          <w:szCs w:val="20"/>
        </w:rPr>
        <w:t xml:space="preserve">Jacqueline </w:t>
      </w:r>
      <w:proofErr w:type="spellStart"/>
      <w:r>
        <w:rPr>
          <w:rFonts w:ascii="Arial" w:hAnsi="Arial" w:cs="Arial"/>
          <w:sz w:val="20"/>
          <w:szCs w:val="20"/>
        </w:rPr>
        <w:t>Bemvo</w:t>
      </w:r>
      <w:proofErr w:type="spellEnd"/>
      <w:r>
        <w:rPr>
          <w:rFonts w:ascii="Arial" w:hAnsi="Arial" w:cs="Arial"/>
          <w:sz w:val="20"/>
          <w:szCs w:val="20"/>
        </w:rPr>
        <w:t xml:space="preserve"> Miller</w:t>
      </w:r>
      <w:r w:rsidRPr="00D525F3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 w:rsidRPr="00D525F3">
        <w:rPr>
          <w:rFonts w:ascii="Arial" w:hAnsi="Arial" w:cs="Arial"/>
          <w:sz w:val="20"/>
          <w:szCs w:val="20"/>
        </w:rPr>
        <w:t>…..</w:t>
      </w:r>
      <w:proofErr w:type="gramEnd"/>
    </w:p>
    <w:p w14:paraId="5182F71E" w14:textId="77777777" w:rsidR="00D525F3" w:rsidRPr="00D525F3" w:rsidRDefault="00D525F3" w:rsidP="00D525F3">
      <w:pPr>
        <w:rPr>
          <w:sz w:val="20"/>
          <w:szCs w:val="20"/>
        </w:rPr>
      </w:pPr>
      <w:proofErr w:type="gramStart"/>
      <w:r w:rsidRPr="00D525F3">
        <w:rPr>
          <w:rFonts w:ascii="Arial" w:hAnsi="Arial" w:cs="Arial"/>
          <w:sz w:val="20"/>
          <w:szCs w:val="20"/>
        </w:rPr>
        <w:t>Dated:…</w:t>
      </w:r>
      <w:proofErr w:type="gramEnd"/>
      <w:r w:rsidRPr="00D525F3">
        <w:rPr>
          <w:rFonts w:ascii="Arial" w:hAnsi="Arial" w:cs="Arial"/>
          <w:sz w:val="20"/>
          <w:szCs w:val="20"/>
        </w:rPr>
        <w:t>…………………………………………</w:t>
      </w:r>
    </w:p>
    <w:p w14:paraId="0410D091" w14:textId="77777777" w:rsidR="00D525F3" w:rsidRPr="00D525F3" w:rsidRDefault="00D525F3" w:rsidP="00D525F3">
      <w:pPr>
        <w:rPr>
          <w:sz w:val="20"/>
          <w:szCs w:val="20"/>
        </w:rPr>
      </w:pPr>
    </w:p>
    <w:sectPr w:rsidR="00D525F3" w:rsidRPr="00D52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F3"/>
    <w:rsid w:val="00181CCC"/>
    <w:rsid w:val="00BB3C5C"/>
    <w:rsid w:val="00D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FED5"/>
  <w15:chartTrackingRefBased/>
  <w15:docId w15:val="{F758EFB4-0355-4BE6-8C61-BBEAFC6F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C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Stephens</dc:creator>
  <cp:keywords/>
  <dc:description/>
  <cp:lastModifiedBy>David Stephens</cp:lastModifiedBy>
  <cp:revision>1</cp:revision>
  <dcterms:created xsi:type="dcterms:W3CDTF">2020-09-01T06:52:00Z</dcterms:created>
  <dcterms:modified xsi:type="dcterms:W3CDTF">2020-09-01T08:39:00Z</dcterms:modified>
</cp:coreProperties>
</file>