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16EAC" w14:textId="77777777" w:rsidR="00950961" w:rsidRDefault="00950961" w:rsidP="009B7A42">
      <w:pPr>
        <w:jc w:val="center"/>
        <w:rPr>
          <w:rFonts w:cs="Arial"/>
          <w:b/>
          <w:color w:val="000000"/>
          <w:sz w:val="27"/>
          <w:szCs w:val="24"/>
        </w:rPr>
      </w:pPr>
    </w:p>
    <w:p w14:paraId="65CD9DEC" w14:textId="2479D619" w:rsidR="00B21A13" w:rsidRDefault="003A1B49" w:rsidP="009B7A42">
      <w:pPr>
        <w:jc w:val="center"/>
        <w:rPr>
          <w:rFonts w:cs="Arial"/>
          <w:b/>
          <w:color w:val="000000"/>
          <w:sz w:val="27"/>
          <w:szCs w:val="24"/>
        </w:rPr>
      </w:pPr>
      <w:proofErr w:type="spellStart"/>
      <w:r w:rsidRPr="003A1B49">
        <w:rPr>
          <w:rFonts w:cs="Arial"/>
          <w:b/>
          <w:color w:val="000000"/>
          <w:sz w:val="27"/>
          <w:szCs w:val="24"/>
        </w:rPr>
        <w:t>Sjariah</w:t>
      </w:r>
      <w:proofErr w:type="spellEnd"/>
      <w:r w:rsidRPr="003A1B49">
        <w:rPr>
          <w:rFonts w:cs="Arial"/>
          <w:b/>
          <w:color w:val="000000"/>
          <w:sz w:val="27"/>
          <w:szCs w:val="24"/>
        </w:rPr>
        <w:t xml:space="preserve"> Family </w:t>
      </w:r>
      <w:r w:rsidR="000464CA">
        <w:rPr>
          <w:rFonts w:cs="Arial"/>
          <w:b/>
          <w:color w:val="000000"/>
          <w:sz w:val="27"/>
          <w:szCs w:val="24"/>
        </w:rPr>
        <w:t>Furniture Superannuation Fund</w:t>
      </w:r>
    </w:p>
    <w:p w14:paraId="5D0A39E9" w14:textId="23736F08" w:rsidR="00793572" w:rsidRDefault="000464CA" w:rsidP="00793572">
      <w:pPr>
        <w:jc w:val="center"/>
        <w:rPr>
          <w:rFonts w:cs="Arial"/>
          <w:b/>
          <w:color w:val="000000"/>
          <w:sz w:val="23"/>
          <w:szCs w:val="24"/>
        </w:rPr>
      </w:pPr>
      <w:r>
        <w:rPr>
          <w:rFonts w:cs="Arial"/>
          <w:b/>
          <w:color w:val="000000"/>
          <w:sz w:val="23"/>
          <w:szCs w:val="24"/>
        </w:rPr>
        <w:t xml:space="preserve">Trustee Declaration – </w:t>
      </w:r>
      <w:r w:rsidR="00793572">
        <w:rPr>
          <w:rFonts w:cs="Arial"/>
          <w:b/>
          <w:color w:val="000000"/>
          <w:sz w:val="23"/>
          <w:szCs w:val="24"/>
        </w:rPr>
        <w:t>Compensation Receivable</w:t>
      </w:r>
    </w:p>
    <w:p w14:paraId="0243F7EA" w14:textId="77777777" w:rsidR="001E0FDC" w:rsidRDefault="00E62D65" w:rsidP="001E0FDC">
      <w:pPr>
        <w:jc w:val="center"/>
        <w:rPr>
          <w:rFonts w:cs="Arial"/>
          <w:color w:val="000000"/>
          <w:sz w:val="19"/>
          <w:szCs w:val="24"/>
        </w:rPr>
      </w:pPr>
      <w:r>
        <w:rPr>
          <w:b/>
          <w:bCs/>
          <w:color w:val="000000"/>
          <w:sz w:val="24"/>
          <w:szCs w:val="24"/>
        </w:rPr>
        <w:pict w14:anchorId="6A2C1393">
          <v:rect id="_x0000_i1025" style="width:493.4pt;height:1.5pt" o:hralign="center" o:hrstd="t" o:hrnoshade="t" o:hr="t" fillcolor="black" stroked="f"/>
        </w:pict>
      </w:r>
    </w:p>
    <w:p w14:paraId="43FD6E67" w14:textId="77777777" w:rsidR="00B36D83" w:rsidRDefault="00B36D83" w:rsidP="002279A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eastAsia="Arial" w:cs="Arial"/>
          <w:color w:val="000000"/>
          <w:szCs w:val="20"/>
        </w:rPr>
      </w:pPr>
    </w:p>
    <w:p w14:paraId="048A8050" w14:textId="6F58BA89" w:rsidR="00A12B03" w:rsidRDefault="000464CA" w:rsidP="002279A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 xml:space="preserve">Trustees of the </w:t>
      </w:r>
      <w:proofErr w:type="spellStart"/>
      <w:r w:rsidR="00B162D1">
        <w:rPr>
          <w:rFonts w:eastAsia="Arial" w:cs="Arial"/>
          <w:color w:val="000000"/>
          <w:szCs w:val="20"/>
        </w:rPr>
        <w:t>Sjariah</w:t>
      </w:r>
      <w:proofErr w:type="spellEnd"/>
      <w:r w:rsidR="00B162D1">
        <w:rPr>
          <w:rFonts w:eastAsia="Arial" w:cs="Arial"/>
          <w:color w:val="000000"/>
          <w:szCs w:val="20"/>
        </w:rPr>
        <w:t xml:space="preserve"> Family</w:t>
      </w:r>
      <w:r>
        <w:rPr>
          <w:rFonts w:eastAsia="Arial" w:cs="Arial"/>
          <w:color w:val="000000"/>
          <w:szCs w:val="20"/>
        </w:rPr>
        <w:t xml:space="preserve"> Superannuation Fund</w:t>
      </w:r>
      <w:r w:rsidR="00E85F4A">
        <w:rPr>
          <w:rFonts w:eastAsia="Arial" w:cs="Arial"/>
          <w:color w:val="000000"/>
          <w:szCs w:val="20"/>
        </w:rPr>
        <w:t xml:space="preserve"> declare that</w:t>
      </w:r>
      <w:r w:rsidR="0037555F">
        <w:rPr>
          <w:rFonts w:eastAsia="Arial" w:cs="Arial"/>
          <w:color w:val="000000"/>
          <w:szCs w:val="20"/>
        </w:rPr>
        <w:t>:</w:t>
      </w:r>
    </w:p>
    <w:p w14:paraId="590E937C" w14:textId="1F3CE194" w:rsidR="006C6FBF" w:rsidRDefault="006C6FBF" w:rsidP="002279A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eastAsia="Arial" w:cs="Arial"/>
          <w:color w:val="000000"/>
          <w:szCs w:val="20"/>
        </w:rPr>
      </w:pPr>
    </w:p>
    <w:p w14:paraId="1F1054AD" w14:textId="77777777" w:rsidR="006C6FBF" w:rsidRPr="006C6FBF" w:rsidRDefault="006C6FBF" w:rsidP="006C6FB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</w:rPr>
      </w:pPr>
    </w:p>
    <w:p w14:paraId="75A1EE92" w14:textId="2D7BB426" w:rsidR="00E42B6D" w:rsidRDefault="006C6FBF" w:rsidP="004B2C23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</w:rPr>
      </w:pPr>
      <w:r w:rsidRPr="004B2C23">
        <w:rPr>
          <w:rFonts w:cs="Arial"/>
          <w:color w:val="000000"/>
          <w:szCs w:val="20"/>
        </w:rPr>
        <w:t xml:space="preserve">The </w:t>
      </w:r>
      <w:r w:rsidR="00D51312">
        <w:rPr>
          <w:rFonts w:cs="Arial"/>
          <w:color w:val="000000"/>
          <w:szCs w:val="20"/>
        </w:rPr>
        <w:t>super fund</w:t>
      </w:r>
      <w:r w:rsidR="001D5381">
        <w:rPr>
          <w:rFonts w:cs="Arial"/>
          <w:color w:val="000000"/>
          <w:szCs w:val="20"/>
        </w:rPr>
        <w:t xml:space="preserve"> </w:t>
      </w:r>
      <w:r w:rsidR="002D61B4">
        <w:rPr>
          <w:rFonts w:cs="Arial"/>
          <w:color w:val="000000"/>
          <w:szCs w:val="20"/>
        </w:rPr>
        <w:t>has reached an agreement with</w:t>
      </w:r>
      <w:r w:rsidR="00EE1C84">
        <w:rPr>
          <w:rFonts w:cs="Arial"/>
          <w:color w:val="000000"/>
          <w:szCs w:val="20"/>
        </w:rPr>
        <w:t xml:space="preserve"> AMP </w:t>
      </w:r>
      <w:r w:rsidR="00C54EAC">
        <w:rPr>
          <w:rFonts w:cs="Arial"/>
          <w:color w:val="000000"/>
          <w:szCs w:val="20"/>
        </w:rPr>
        <w:t>Advisory Company</w:t>
      </w:r>
      <w:r w:rsidR="00AD1898">
        <w:rPr>
          <w:rFonts w:cs="Arial"/>
          <w:color w:val="000000"/>
          <w:szCs w:val="20"/>
        </w:rPr>
        <w:t>.</w:t>
      </w:r>
      <w:r w:rsidR="00504BCE">
        <w:rPr>
          <w:rFonts w:cs="Arial"/>
          <w:color w:val="000000"/>
          <w:szCs w:val="20"/>
        </w:rPr>
        <w:t xml:space="preserve"> </w:t>
      </w:r>
      <w:r w:rsidR="00504BCE">
        <w:rPr>
          <w:rFonts w:cs="Arial"/>
          <w:color w:val="000000"/>
          <w:szCs w:val="20"/>
        </w:rPr>
        <w:t xml:space="preserve">AMP </w:t>
      </w:r>
      <w:r w:rsidR="00A07832">
        <w:rPr>
          <w:rFonts w:cs="Arial"/>
          <w:color w:val="000000"/>
          <w:szCs w:val="20"/>
        </w:rPr>
        <w:t>is</w:t>
      </w:r>
      <w:r w:rsidR="00504BCE">
        <w:rPr>
          <w:rFonts w:cs="Arial"/>
          <w:color w:val="000000"/>
          <w:szCs w:val="20"/>
        </w:rPr>
        <w:t xml:space="preserve"> to compensate</w:t>
      </w:r>
      <w:r w:rsidR="00504BCE">
        <w:rPr>
          <w:rFonts w:cs="Arial"/>
          <w:color w:val="000000"/>
          <w:szCs w:val="20"/>
        </w:rPr>
        <w:t xml:space="preserve"> </w:t>
      </w:r>
      <w:proofErr w:type="spellStart"/>
      <w:r w:rsidR="00BC6820">
        <w:rPr>
          <w:rFonts w:cs="Arial"/>
          <w:color w:val="000000"/>
          <w:szCs w:val="20"/>
        </w:rPr>
        <w:t>Sjariah</w:t>
      </w:r>
      <w:proofErr w:type="spellEnd"/>
      <w:r w:rsidR="00BC6820">
        <w:rPr>
          <w:rFonts w:cs="Arial"/>
          <w:color w:val="000000"/>
          <w:szCs w:val="20"/>
        </w:rPr>
        <w:t xml:space="preserve"> Family Super fund</w:t>
      </w:r>
      <w:r w:rsidR="00601E5C">
        <w:rPr>
          <w:rFonts w:cs="Arial"/>
          <w:color w:val="000000"/>
          <w:szCs w:val="20"/>
        </w:rPr>
        <w:t xml:space="preserve"> for </w:t>
      </w:r>
      <w:r w:rsidR="00340521">
        <w:rPr>
          <w:rFonts w:cs="Arial"/>
          <w:color w:val="000000"/>
          <w:szCs w:val="20"/>
        </w:rPr>
        <w:t>incorrect advice suggesting the establishment of the fund</w:t>
      </w:r>
      <w:r w:rsidR="00A1723A">
        <w:rPr>
          <w:rFonts w:cs="Arial"/>
          <w:color w:val="000000"/>
          <w:szCs w:val="20"/>
        </w:rPr>
        <w:t xml:space="preserve"> and </w:t>
      </w:r>
      <w:r w:rsidR="00F66FF0">
        <w:rPr>
          <w:rFonts w:cs="Arial"/>
          <w:color w:val="000000"/>
          <w:szCs w:val="20"/>
        </w:rPr>
        <w:t>life insurance policies</w:t>
      </w:r>
      <w:r w:rsidR="00026393">
        <w:rPr>
          <w:rFonts w:cs="Arial"/>
          <w:color w:val="000000"/>
          <w:szCs w:val="20"/>
        </w:rPr>
        <w:t>.</w:t>
      </w:r>
      <w:r w:rsidR="00E07BC2">
        <w:rPr>
          <w:rFonts w:cs="Arial"/>
          <w:color w:val="000000"/>
          <w:szCs w:val="20"/>
        </w:rPr>
        <w:t xml:space="preserve"> </w:t>
      </w:r>
      <w:r w:rsidR="001673E2">
        <w:rPr>
          <w:rFonts w:cs="Arial"/>
          <w:color w:val="000000"/>
          <w:szCs w:val="20"/>
        </w:rPr>
        <w:t xml:space="preserve">The compensation payment will be </w:t>
      </w:r>
      <w:r w:rsidR="00E42B6D">
        <w:rPr>
          <w:rFonts w:cs="Arial"/>
          <w:color w:val="000000"/>
          <w:szCs w:val="20"/>
        </w:rPr>
        <w:t>received</w:t>
      </w:r>
      <w:r w:rsidR="001673E2">
        <w:rPr>
          <w:rFonts w:cs="Arial"/>
          <w:color w:val="000000"/>
          <w:szCs w:val="20"/>
        </w:rPr>
        <w:t xml:space="preserve"> after lodgement of the </w:t>
      </w:r>
      <w:r w:rsidR="00E42B6D">
        <w:rPr>
          <w:rFonts w:cs="Arial"/>
          <w:color w:val="000000"/>
          <w:szCs w:val="20"/>
        </w:rPr>
        <w:t xml:space="preserve">2019 and 2020 tax returns. </w:t>
      </w:r>
      <w:r w:rsidR="005462B1">
        <w:rPr>
          <w:rFonts w:cs="Arial"/>
          <w:color w:val="000000"/>
          <w:szCs w:val="20"/>
        </w:rPr>
        <w:t>AMP cannot pay compensation monies until super fund lookup shows the fund status as ‘Complying’.</w:t>
      </w:r>
    </w:p>
    <w:p w14:paraId="3081B5AF" w14:textId="77777777" w:rsidR="00656FB0" w:rsidRDefault="00656FB0" w:rsidP="004B2C23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</w:rPr>
      </w:pPr>
    </w:p>
    <w:p w14:paraId="00A5E708" w14:textId="7DBADAF6" w:rsidR="00A12B03" w:rsidRDefault="00656FB0" w:rsidP="00B00DA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As </w:t>
      </w:r>
      <w:proofErr w:type="gramStart"/>
      <w:r w:rsidR="00DB799C">
        <w:rPr>
          <w:rFonts w:cs="Arial"/>
          <w:color w:val="000000"/>
          <w:szCs w:val="20"/>
        </w:rPr>
        <w:t>at</w:t>
      </w:r>
      <w:proofErr w:type="gramEnd"/>
      <w:r w:rsidR="00DB799C">
        <w:rPr>
          <w:rFonts w:cs="Arial"/>
          <w:color w:val="000000"/>
          <w:szCs w:val="20"/>
        </w:rPr>
        <w:t xml:space="preserve"> </w:t>
      </w:r>
      <w:r w:rsidR="00525856">
        <w:rPr>
          <w:rFonts w:cs="Arial"/>
          <w:color w:val="000000"/>
          <w:szCs w:val="20"/>
        </w:rPr>
        <w:t xml:space="preserve">30 June 2020 </w:t>
      </w:r>
      <w:r w:rsidR="00B01727">
        <w:rPr>
          <w:rFonts w:cs="Arial"/>
          <w:color w:val="000000"/>
          <w:szCs w:val="20"/>
        </w:rPr>
        <w:t>t</w:t>
      </w:r>
      <w:r w:rsidR="00AD2833">
        <w:rPr>
          <w:rFonts w:cs="Arial"/>
          <w:color w:val="000000"/>
          <w:szCs w:val="20"/>
        </w:rPr>
        <w:t>he member balance</w:t>
      </w:r>
      <w:r w:rsidR="00B01727">
        <w:rPr>
          <w:rFonts w:cs="Arial"/>
          <w:color w:val="000000"/>
          <w:szCs w:val="20"/>
        </w:rPr>
        <w:t xml:space="preserve">s were </w:t>
      </w:r>
      <w:r w:rsidR="00941E51">
        <w:rPr>
          <w:rFonts w:cs="Arial"/>
          <w:color w:val="000000"/>
          <w:szCs w:val="20"/>
        </w:rPr>
        <w:t>close to nil so</w:t>
      </w:r>
      <w:r w:rsidR="00876DD5">
        <w:rPr>
          <w:rFonts w:cs="Arial"/>
          <w:color w:val="000000"/>
          <w:szCs w:val="20"/>
        </w:rPr>
        <w:t xml:space="preserve"> $1,000</w:t>
      </w:r>
      <w:r w:rsidR="001E0FC5">
        <w:rPr>
          <w:rFonts w:cs="Arial"/>
          <w:color w:val="000000"/>
          <w:szCs w:val="20"/>
        </w:rPr>
        <w:t xml:space="preserve"> </w:t>
      </w:r>
      <w:r w:rsidR="00941E51">
        <w:rPr>
          <w:rFonts w:cs="Arial"/>
          <w:color w:val="000000"/>
          <w:szCs w:val="20"/>
        </w:rPr>
        <w:t>of compensation</w:t>
      </w:r>
      <w:r w:rsidR="001E0FC5">
        <w:rPr>
          <w:rFonts w:cs="Arial"/>
          <w:color w:val="000000"/>
          <w:szCs w:val="20"/>
        </w:rPr>
        <w:t xml:space="preserve"> was taken up as </w:t>
      </w:r>
      <w:r w:rsidR="002931CB">
        <w:rPr>
          <w:rFonts w:cs="Arial"/>
          <w:color w:val="000000"/>
          <w:szCs w:val="20"/>
        </w:rPr>
        <w:t>income receivable by the super fund</w:t>
      </w:r>
      <w:r w:rsidR="008C76FD">
        <w:rPr>
          <w:rFonts w:cs="Arial"/>
          <w:color w:val="000000"/>
          <w:szCs w:val="20"/>
        </w:rPr>
        <w:t xml:space="preserve"> (to prevent negative member balances</w:t>
      </w:r>
      <w:r w:rsidR="00F66FF0">
        <w:rPr>
          <w:rFonts w:cs="Arial"/>
          <w:color w:val="000000"/>
          <w:szCs w:val="20"/>
        </w:rPr>
        <w:t>)</w:t>
      </w:r>
      <w:r w:rsidR="008C76FD">
        <w:rPr>
          <w:rFonts w:cs="Arial"/>
          <w:color w:val="000000"/>
          <w:szCs w:val="20"/>
        </w:rPr>
        <w:t xml:space="preserve">. </w:t>
      </w:r>
      <w:r w:rsidR="006C6FBF" w:rsidRPr="004B2C23">
        <w:rPr>
          <w:rFonts w:cs="Arial"/>
          <w:color w:val="000000"/>
          <w:szCs w:val="20"/>
        </w:rPr>
        <w:t xml:space="preserve"> </w:t>
      </w:r>
    </w:p>
    <w:p w14:paraId="642C1006" w14:textId="77777777" w:rsidR="00B00DA6" w:rsidRPr="00B00DA6" w:rsidRDefault="00B00DA6" w:rsidP="00B00DA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</w:rPr>
      </w:pPr>
    </w:p>
    <w:p w14:paraId="7B0392D3" w14:textId="62751762" w:rsidR="00B00DA6" w:rsidRDefault="008C76FD" w:rsidP="002279A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line="276" w:lineRule="atLeast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Once compensation monies are received by the fund</w:t>
      </w:r>
      <w:r w:rsidR="00E9770C">
        <w:rPr>
          <w:rFonts w:cs="Arial"/>
          <w:color w:val="000000"/>
          <w:szCs w:val="20"/>
        </w:rPr>
        <w:t>, the amounts will be paid out to public offer superannuation funds</w:t>
      </w:r>
      <w:r w:rsidR="00B00DA6">
        <w:rPr>
          <w:rFonts w:cs="Arial"/>
          <w:color w:val="000000"/>
          <w:szCs w:val="20"/>
        </w:rPr>
        <w:t xml:space="preserve"> and the fund will be wound up. </w:t>
      </w:r>
    </w:p>
    <w:p w14:paraId="410EF6B9" w14:textId="77777777" w:rsidR="00B00DA6" w:rsidRDefault="00B00DA6" w:rsidP="002279A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line="276" w:lineRule="atLeast"/>
        <w:rPr>
          <w:rFonts w:cs="Arial"/>
          <w:color w:val="000000"/>
          <w:szCs w:val="20"/>
        </w:rPr>
      </w:pPr>
    </w:p>
    <w:p w14:paraId="5802184A" w14:textId="77CF6B5B" w:rsidR="00315028" w:rsidRPr="00B00DA6" w:rsidRDefault="000464CA" w:rsidP="00B00DA6">
      <w:pPr>
        <w:widowControl w:val="0"/>
        <w:tabs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</w:rPr>
      </w:pPr>
      <w:r w:rsidRPr="00B605A2">
        <w:rPr>
          <w:rFonts w:cs="Arial"/>
          <w:color w:val="000000"/>
          <w:szCs w:val="20"/>
        </w:rPr>
        <w:t xml:space="preserve">Signed in accordance with a resolution of the directors of </w:t>
      </w:r>
      <w:proofErr w:type="spellStart"/>
      <w:r w:rsidR="00674CBF" w:rsidRPr="00674CBF">
        <w:rPr>
          <w:rFonts w:cs="Arial"/>
          <w:color w:val="000000"/>
          <w:szCs w:val="20"/>
        </w:rPr>
        <w:t>Sjariah</w:t>
      </w:r>
      <w:proofErr w:type="spellEnd"/>
      <w:r w:rsidR="00674CBF" w:rsidRPr="00674CBF">
        <w:rPr>
          <w:rFonts w:cs="Arial"/>
          <w:color w:val="000000"/>
          <w:szCs w:val="20"/>
        </w:rPr>
        <w:t xml:space="preserve"> Super Pty Ltd</w:t>
      </w:r>
      <w:r w:rsidR="00674CBF" w:rsidRPr="00674CBF">
        <w:rPr>
          <w:rFonts w:cs="Arial"/>
          <w:color w:val="000000"/>
          <w:szCs w:val="20"/>
        </w:rPr>
        <w:t xml:space="preserve"> </w:t>
      </w:r>
      <w:r w:rsidRPr="00B605A2">
        <w:rPr>
          <w:rFonts w:cs="Arial"/>
          <w:color w:val="000000"/>
          <w:szCs w:val="20"/>
        </w:rPr>
        <w:t>by:</w:t>
      </w:r>
    </w:p>
    <w:p w14:paraId="636AA9C5" w14:textId="77777777" w:rsidR="004C3CC2" w:rsidRDefault="00E62D65" w:rsidP="001551B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</w:rPr>
      </w:pPr>
    </w:p>
    <w:p w14:paraId="0DFFD112" w14:textId="77777777" w:rsidR="00C45999" w:rsidRDefault="00E62D65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b/>
          <w:color w:val="000000"/>
        </w:rPr>
      </w:pPr>
    </w:p>
    <w:p w14:paraId="05BA720E" w14:textId="77777777" w:rsidR="00EC78D1" w:rsidRPr="00B605A2" w:rsidRDefault="00E62D65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b/>
          <w:color w:val="000000"/>
        </w:rPr>
      </w:pPr>
    </w:p>
    <w:p w14:paraId="5CB643E6" w14:textId="77777777" w:rsidR="001551BC" w:rsidRPr="00B605A2" w:rsidRDefault="000464CA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b/>
          <w:color w:val="000000"/>
        </w:rPr>
      </w:pPr>
      <w:r w:rsidRPr="00B605A2">
        <w:rPr>
          <w:rFonts w:cs="Arial"/>
          <w:b/>
          <w:color w:val="000000"/>
        </w:rPr>
        <w:t>.........................................................................................................  Dated: ......./......./...........</w:t>
      </w:r>
    </w:p>
    <w:p w14:paraId="5757ACF7" w14:textId="5AC4EA02" w:rsidR="001551BC" w:rsidRPr="00B605A2" w:rsidRDefault="00674CBF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b/>
          <w:color w:val="000000"/>
        </w:rPr>
      </w:pPr>
      <w:r w:rsidRPr="00674CBF">
        <w:rPr>
          <w:rFonts w:cs="Arial"/>
          <w:b/>
          <w:color w:val="000000"/>
        </w:rPr>
        <w:t xml:space="preserve">Desmond </w:t>
      </w:r>
      <w:proofErr w:type="spellStart"/>
      <w:r w:rsidRPr="00674CBF">
        <w:rPr>
          <w:rFonts w:cs="Arial"/>
          <w:b/>
          <w:color w:val="000000"/>
        </w:rPr>
        <w:t>Piho</w:t>
      </w:r>
      <w:proofErr w:type="spellEnd"/>
      <w:r w:rsidR="000464CA" w:rsidRPr="00B605A2">
        <w:rPr>
          <w:rFonts w:cs="Arial"/>
          <w:b/>
          <w:color w:val="000000"/>
        </w:rPr>
        <w:tab/>
      </w:r>
      <w:r w:rsidR="000464CA" w:rsidRPr="00B605A2">
        <w:rPr>
          <w:rFonts w:cs="Arial"/>
          <w:b/>
          <w:color w:val="000000"/>
        </w:rPr>
        <w:tab/>
      </w:r>
      <w:r w:rsidR="000464CA" w:rsidRPr="00B605A2">
        <w:rPr>
          <w:rFonts w:cs="Arial"/>
          <w:b/>
          <w:color w:val="FF0000"/>
        </w:rPr>
        <w:tab/>
      </w:r>
      <w:r w:rsidR="000464CA" w:rsidRPr="00B605A2">
        <w:rPr>
          <w:rFonts w:cs="Arial"/>
          <w:b/>
          <w:color w:val="FF0000"/>
        </w:rPr>
        <w:tab/>
      </w:r>
      <w:r w:rsidR="000464CA" w:rsidRPr="00B605A2">
        <w:rPr>
          <w:rFonts w:cs="Arial"/>
          <w:b/>
          <w:color w:val="FF0000"/>
        </w:rPr>
        <w:tab/>
      </w:r>
      <w:r w:rsidR="000464CA" w:rsidRPr="00B605A2">
        <w:rPr>
          <w:rFonts w:cs="Arial"/>
          <w:b/>
          <w:color w:val="FF0000"/>
        </w:rPr>
        <w:tab/>
      </w:r>
      <w:r w:rsidR="000464CA" w:rsidRPr="00B605A2">
        <w:rPr>
          <w:rFonts w:cs="Arial"/>
          <w:b/>
          <w:color w:val="000000"/>
        </w:rPr>
        <w:tab/>
      </w:r>
    </w:p>
    <w:p w14:paraId="59935479" w14:textId="0BF0EAFD" w:rsidR="00890778" w:rsidRPr="00B605A2" w:rsidRDefault="000464CA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color w:val="000000"/>
        </w:rPr>
      </w:pPr>
      <w:r w:rsidRPr="00B605A2">
        <w:rPr>
          <w:rFonts w:cs="Arial"/>
          <w:color w:val="000000"/>
        </w:rPr>
        <w:t>Director</w:t>
      </w:r>
      <w:r w:rsidRPr="00B605A2">
        <w:rPr>
          <w:rFonts w:cs="Arial"/>
        </w:rPr>
        <w:t>:</w:t>
      </w:r>
      <w:r w:rsidRPr="00B605A2">
        <w:rPr>
          <w:rFonts w:cs="Arial"/>
          <w:color w:val="000000"/>
        </w:rPr>
        <w:t xml:space="preserve"> </w:t>
      </w:r>
      <w:proofErr w:type="spellStart"/>
      <w:r w:rsidR="00B52997" w:rsidRPr="00B52997">
        <w:rPr>
          <w:rFonts w:cs="Arial"/>
          <w:color w:val="000000"/>
        </w:rPr>
        <w:t>Sjariah</w:t>
      </w:r>
      <w:proofErr w:type="spellEnd"/>
      <w:r w:rsidR="00B52997" w:rsidRPr="00B52997">
        <w:rPr>
          <w:rFonts w:cs="Arial"/>
          <w:color w:val="000000"/>
        </w:rPr>
        <w:t xml:space="preserve"> Super Pty Ltd</w:t>
      </w:r>
    </w:p>
    <w:p w14:paraId="041C9082" w14:textId="77777777" w:rsidR="00B27804" w:rsidRPr="00B605A2" w:rsidRDefault="00E62D65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color w:val="000000"/>
        </w:rPr>
      </w:pPr>
    </w:p>
    <w:p w14:paraId="56E089F1" w14:textId="77777777" w:rsidR="00C45999" w:rsidRDefault="00E62D65" w:rsidP="001551BC">
      <w:pPr>
        <w:pStyle w:val="Normal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b/>
          <w:color w:val="000000"/>
        </w:rPr>
      </w:pPr>
    </w:p>
    <w:p w14:paraId="7F18BDA9" w14:textId="77777777" w:rsidR="00EC78D1" w:rsidRDefault="00E62D65" w:rsidP="001551BC">
      <w:pPr>
        <w:pStyle w:val="Normal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b/>
          <w:color w:val="000000"/>
        </w:rPr>
      </w:pPr>
    </w:p>
    <w:p w14:paraId="7330F7CC" w14:textId="77777777" w:rsidR="00EC78D1" w:rsidRPr="00B605A2" w:rsidRDefault="00E62D65" w:rsidP="001551BC">
      <w:pPr>
        <w:pStyle w:val="Normal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b/>
          <w:color w:val="000000"/>
        </w:rPr>
      </w:pPr>
    </w:p>
    <w:p w14:paraId="389F539B" w14:textId="77777777" w:rsidR="001551BC" w:rsidRPr="00B605A2" w:rsidRDefault="000464CA" w:rsidP="001551BC">
      <w:pPr>
        <w:pStyle w:val="Normal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b/>
          <w:color w:val="000000"/>
        </w:rPr>
      </w:pPr>
      <w:r w:rsidRPr="00B605A2">
        <w:rPr>
          <w:rFonts w:cs="Arial"/>
          <w:b/>
          <w:color w:val="000000"/>
        </w:rPr>
        <w:t>.........................................................................................................  Dated: ......./......./...........</w:t>
      </w:r>
    </w:p>
    <w:p w14:paraId="53573CF2" w14:textId="7329E1F9" w:rsidR="001551BC" w:rsidRPr="00B605A2" w:rsidRDefault="00B52997" w:rsidP="001551BC">
      <w:pPr>
        <w:pStyle w:val="Normal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b/>
          <w:color w:val="000000"/>
        </w:rPr>
      </w:pPr>
      <w:r w:rsidRPr="00B52997">
        <w:rPr>
          <w:rFonts w:cs="Arial"/>
          <w:b/>
          <w:color w:val="000000"/>
        </w:rPr>
        <w:t xml:space="preserve">Lydia </w:t>
      </w:r>
      <w:proofErr w:type="spellStart"/>
      <w:r w:rsidRPr="00B52997">
        <w:rPr>
          <w:rFonts w:cs="Arial"/>
          <w:b/>
          <w:color w:val="000000"/>
        </w:rPr>
        <w:t>Piho</w:t>
      </w:r>
      <w:proofErr w:type="spellEnd"/>
      <w:r w:rsidR="000464CA" w:rsidRPr="00B605A2">
        <w:rPr>
          <w:rFonts w:cs="Arial"/>
          <w:b/>
          <w:color w:val="000000"/>
        </w:rPr>
        <w:tab/>
      </w:r>
      <w:r w:rsidR="000464CA" w:rsidRPr="00B605A2">
        <w:rPr>
          <w:rFonts w:cs="Arial"/>
          <w:b/>
          <w:color w:val="000000"/>
        </w:rPr>
        <w:tab/>
      </w:r>
      <w:r w:rsidR="000464CA" w:rsidRPr="00B605A2">
        <w:rPr>
          <w:rFonts w:cs="Arial"/>
          <w:b/>
          <w:color w:val="FF0000"/>
        </w:rPr>
        <w:tab/>
      </w:r>
      <w:r w:rsidR="000464CA" w:rsidRPr="00B605A2">
        <w:rPr>
          <w:rFonts w:cs="Arial"/>
          <w:b/>
          <w:color w:val="FF0000"/>
        </w:rPr>
        <w:tab/>
      </w:r>
      <w:r w:rsidR="000464CA" w:rsidRPr="00B605A2">
        <w:rPr>
          <w:rFonts w:cs="Arial"/>
          <w:b/>
          <w:color w:val="FF0000"/>
        </w:rPr>
        <w:tab/>
      </w:r>
      <w:r w:rsidR="000464CA" w:rsidRPr="00B605A2">
        <w:rPr>
          <w:rFonts w:cs="Arial"/>
          <w:b/>
          <w:color w:val="FF0000"/>
        </w:rPr>
        <w:tab/>
      </w:r>
      <w:r w:rsidR="000464CA" w:rsidRPr="00B605A2">
        <w:rPr>
          <w:rFonts w:cs="Arial"/>
          <w:b/>
          <w:color w:val="000000"/>
        </w:rPr>
        <w:tab/>
      </w:r>
    </w:p>
    <w:p w14:paraId="54C9EF5F" w14:textId="200BAD96" w:rsidR="00890778" w:rsidRPr="00B605A2" w:rsidRDefault="000464CA" w:rsidP="001551BC">
      <w:pPr>
        <w:pStyle w:val="Normal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color w:val="000000"/>
        </w:rPr>
      </w:pPr>
      <w:r w:rsidRPr="00B605A2">
        <w:rPr>
          <w:rFonts w:cs="Arial"/>
          <w:color w:val="000000"/>
        </w:rPr>
        <w:t>Director</w:t>
      </w:r>
      <w:r w:rsidRPr="00B605A2">
        <w:rPr>
          <w:rFonts w:cs="Arial"/>
        </w:rPr>
        <w:t>:</w:t>
      </w:r>
      <w:r w:rsidRPr="00B605A2">
        <w:rPr>
          <w:rFonts w:cs="Arial"/>
          <w:color w:val="000000"/>
        </w:rPr>
        <w:t xml:space="preserve"> </w:t>
      </w:r>
      <w:proofErr w:type="spellStart"/>
      <w:r w:rsidR="00B52997" w:rsidRPr="00B52997">
        <w:rPr>
          <w:rFonts w:cs="Arial"/>
          <w:color w:val="000000"/>
        </w:rPr>
        <w:t>Sjariah</w:t>
      </w:r>
      <w:proofErr w:type="spellEnd"/>
      <w:r w:rsidR="00B52997" w:rsidRPr="00B52997">
        <w:rPr>
          <w:rFonts w:cs="Arial"/>
          <w:color w:val="000000"/>
        </w:rPr>
        <w:t xml:space="preserve"> Super Pty Ltd</w:t>
      </w:r>
    </w:p>
    <w:p w14:paraId="61F0F915" w14:textId="77777777" w:rsidR="00B27804" w:rsidRPr="00B605A2" w:rsidRDefault="00E62D65" w:rsidP="001551BC">
      <w:pPr>
        <w:pStyle w:val="Normal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rPr>
          <w:rFonts w:cs="Arial"/>
          <w:color w:val="000000"/>
        </w:rPr>
      </w:pPr>
    </w:p>
    <w:p w14:paraId="74909835" w14:textId="77777777" w:rsidR="001551BC" w:rsidRPr="00B605A2" w:rsidRDefault="00E62D65" w:rsidP="009B7A42">
      <w:pPr>
        <w:rPr>
          <w:rFonts w:cs="Arial"/>
          <w:szCs w:val="20"/>
        </w:rPr>
      </w:pPr>
    </w:p>
    <w:sectPr w:rsidR="001551BC" w:rsidRPr="00B605A2" w:rsidSect="009815F0">
      <w:footerReference w:type="default" r:id="rId8"/>
      <w:pgSz w:w="11906" w:h="16838"/>
      <w:pgMar w:top="238" w:right="1021" w:bottom="23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DF5295" w14:textId="77777777" w:rsidR="00E62D65" w:rsidRDefault="00E62D65">
      <w:pPr>
        <w:spacing w:after="0" w:line="240" w:lineRule="auto"/>
      </w:pPr>
      <w:r>
        <w:separator/>
      </w:r>
    </w:p>
  </w:endnote>
  <w:endnote w:type="continuationSeparator" w:id="0">
    <w:p w14:paraId="291564EC" w14:textId="77777777" w:rsidR="00E62D65" w:rsidRDefault="00E62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78991" w14:textId="77777777" w:rsidR="009815F0" w:rsidRDefault="00E62D65" w:rsidP="00587842">
    <w:pPr>
      <w:pStyle w:val="Style17"/>
      <w:tabs>
        <w:tab w:val="left" w:pos="1985"/>
      </w:tabs>
      <w:spacing w:line="204" w:lineRule="exact"/>
      <w:rPr>
        <w:b/>
        <w:bCs/>
        <w:color w:val="000000"/>
        <w:sz w:val="12"/>
        <w:szCs w:val="12"/>
      </w:rPr>
    </w:pPr>
  </w:p>
  <w:p w14:paraId="087541EB" w14:textId="77777777" w:rsidR="002E7BD6" w:rsidRPr="00587842" w:rsidRDefault="000464CA" w:rsidP="00587842">
    <w:pPr>
      <w:pStyle w:val="Style17"/>
      <w:tabs>
        <w:tab w:val="left" w:pos="1985"/>
      </w:tabs>
      <w:spacing w:line="204" w:lineRule="exact"/>
      <w:rPr>
        <w:b/>
        <w:bCs/>
        <w:color w:val="000000"/>
        <w:sz w:val="12"/>
        <w:szCs w:val="12"/>
      </w:rPr>
    </w:pPr>
    <w:r>
      <w:rPr>
        <w:b/>
        <w:bCs/>
        <w:color w:val="000000"/>
        <w:sz w:val="12"/>
        <w:szCs w:val="12"/>
      </w:rPr>
      <w:tab/>
    </w:r>
    <w:r>
      <w:rPr>
        <w:b/>
        <w:bCs/>
        <w:color w:val="000000"/>
        <w:sz w:val="12"/>
        <w:szCs w:val="12"/>
      </w:rPr>
      <w:tab/>
    </w:r>
    <w:r>
      <w:rPr>
        <w:b/>
        <w:bCs/>
        <w:color w:val="000000"/>
        <w:sz w:val="12"/>
        <w:szCs w:val="12"/>
      </w:rPr>
      <w:tab/>
    </w:r>
    <w:r>
      <w:rPr>
        <w:b/>
        <w:bCs/>
        <w:color w:val="000000"/>
        <w:sz w:val="18"/>
        <w:szCs w:val="18"/>
      </w:rPr>
      <w:t xml:space="preserve">Page </w:t>
    </w:r>
    <w:r>
      <w:rPr>
        <w:b/>
        <w:bCs/>
        <w:color w:val="000000"/>
        <w:sz w:val="18"/>
        <w:szCs w:val="18"/>
      </w:rPr>
      <w:fldChar w:fldCharType="begin"/>
    </w:r>
    <w:r>
      <w:rPr>
        <w:b/>
        <w:bCs/>
        <w:color w:val="000000"/>
        <w:sz w:val="18"/>
        <w:szCs w:val="18"/>
      </w:rPr>
      <w:instrText xml:space="preserve"> PAGE   \* MERGEFORMAT </w:instrText>
    </w:r>
    <w:r>
      <w:rPr>
        <w:b/>
        <w:bCs/>
        <w:color w:val="000000"/>
        <w:sz w:val="18"/>
        <w:szCs w:val="18"/>
      </w:rPr>
      <w:fldChar w:fldCharType="separate"/>
    </w:r>
    <w:r>
      <w:rPr>
        <w:b/>
        <w:bCs/>
        <w:noProof/>
        <w:color w:val="000000"/>
        <w:sz w:val="18"/>
        <w:szCs w:val="18"/>
      </w:rPr>
      <w:t>1</w:t>
    </w:r>
    <w:r>
      <w:rPr>
        <w:b/>
        <w:bCs/>
        <w:color w:val="000000"/>
        <w:sz w:val="18"/>
        <w:szCs w:val="18"/>
      </w:rPr>
      <w:fldChar w:fldCharType="end"/>
    </w:r>
    <w:r>
      <w:rPr>
        <w:rFonts w:eastAsia="Times New Roman"/>
        <w:b/>
        <w:bCs/>
        <w:noProof/>
        <w:color w:val="000000"/>
        <w:sz w:val="18"/>
        <w:szCs w:val="18"/>
      </w:rPr>
      <w:t xml:space="preserve"> of </w:t>
    </w:r>
    <w:r>
      <w:rPr>
        <w:rFonts w:eastAsia="Times New Roman"/>
        <w:b/>
        <w:bCs/>
        <w:noProof/>
        <w:color w:val="000000"/>
        <w:sz w:val="18"/>
        <w:szCs w:val="18"/>
      </w:rPr>
      <w:fldChar w:fldCharType="begin"/>
    </w:r>
    <w:r>
      <w:rPr>
        <w:rFonts w:eastAsia="Times New Roman"/>
        <w:b/>
        <w:bCs/>
        <w:noProof/>
        <w:color w:val="000000"/>
        <w:sz w:val="18"/>
        <w:szCs w:val="18"/>
      </w:rPr>
      <w:instrText>NUMPAGES \* MERGEFORMAT</w:instrText>
    </w:r>
    <w:r>
      <w:rPr>
        <w:rFonts w:eastAsia="Times New Roman"/>
        <w:b/>
        <w:bCs/>
        <w:noProof/>
        <w:color w:val="000000"/>
        <w:sz w:val="18"/>
        <w:szCs w:val="18"/>
      </w:rPr>
      <w:fldChar w:fldCharType="separate"/>
    </w:r>
    <w:r>
      <w:rPr>
        <w:rFonts w:eastAsia="Times New Roman"/>
        <w:b/>
        <w:bCs/>
        <w:noProof/>
        <w:color w:val="000000"/>
        <w:sz w:val="18"/>
        <w:szCs w:val="18"/>
      </w:rPr>
      <w:t>1</w:t>
    </w:r>
    <w:r>
      <w:rPr>
        <w:rFonts w:eastAsia="Times New Roman"/>
        <w:b/>
        <w:bCs/>
        <w:noProof/>
        <w:color w:val="000000"/>
        <w:sz w:val="18"/>
        <w:szCs w:val="18"/>
      </w:rPr>
      <w:fldChar w:fldCharType="end"/>
    </w:r>
    <w:r>
      <w:rPr>
        <w:b/>
        <w:bCs/>
        <w:color w:val="00000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9FD7FA" w14:textId="77777777" w:rsidR="00E62D65" w:rsidRDefault="00E62D65">
      <w:pPr>
        <w:spacing w:after="0" w:line="240" w:lineRule="auto"/>
      </w:pPr>
      <w:r>
        <w:separator/>
      </w:r>
    </w:p>
  </w:footnote>
  <w:footnote w:type="continuationSeparator" w:id="0">
    <w:p w14:paraId="42AD36E0" w14:textId="77777777" w:rsidR="00E62D65" w:rsidRDefault="00E62D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32220"/>
    <w:multiLevelType w:val="hybridMultilevel"/>
    <w:tmpl w:val="9DB24722"/>
    <w:lvl w:ilvl="0" w:tplc="8E2824C2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IGkgbGFhaGRsZmlko6SsGpxcWZ+XkgBYa1ALj63e8sAAAA"/>
  </w:docVars>
  <w:rsids>
    <w:rsidRoot w:val="00A12B03"/>
    <w:rsid w:val="00026393"/>
    <w:rsid w:val="000464CA"/>
    <w:rsid w:val="000853A4"/>
    <w:rsid w:val="000B11C0"/>
    <w:rsid w:val="000E234F"/>
    <w:rsid w:val="00131A8A"/>
    <w:rsid w:val="001673E2"/>
    <w:rsid w:val="001D5381"/>
    <w:rsid w:val="001E0FC5"/>
    <w:rsid w:val="001F5D59"/>
    <w:rsid w:val="00241B69"/>
    <w:rsid w:val="00275697"/>
    <w:rsid w:val="002931CB"/>
    <w:rsid w:val="002D61B4"/>
    <w:rsid w:val="00307AA3"/>
    <w:rsid w:val="00321332"/>
    <w:rsid w:val="00340521"/>
    <w:rsid w:val="00346936"/>
    <w:rsid w:val="0037555F"/>
    <w:rsid w:val="003A1B49"/>
    <w:rsid w:val="0040773C"/>
    <w:rsid w:val="004B2C23"/>
    <w:rsid w:val="00504BCE"/>
    <w:rsid w:val="00525856"/>
    <w:rsid w:val="005462B1"/>
    <w:rsid w:val="00601E5C"/>
    <w:rsid w:val="0064235C"/>
    <w:rsid w:val="00656FB0"/>
    <w:rsid w:val="00674CBF"/>
    <w:rsid w:val="006C6FBF"/>
    <w:rsid w:val="006D362E"/>
    <w:rsid w:val="00742EC7"/>
    <w:rsid w:val="00761C90"/>
    <w:rsid w:val="00790EB0"/>
    <w:rsid w:val="00793572"/>
    <w:rsid w:val="007A42C9"/>
    <w:rsid w:val="007D26AF"/>
    <w:rsid w:val="00876DD5"/>
    <w:rsid w:val="008C59D7"/>
    <w:rsid w:val="008C76FD"/>
    <w:rsid w:val="00935C11"/>
    <w:rsid w:val="00941E51"/>
    <w:rsid w:val="00950961"/>
    <w:rsid w:val="00955D1B"/>
    <w:rsid w:val="00A07832"/>
    <w:rsid w:val="00A12B03"/>
    <w:rsid w:val="00A1723A"/>
    <w:rsid w:val="00A32D2B"/>
    <w:rsid w:val="00AC30F9"/>
    <w:rsid w:val="00AD1898"/>
    <w:rsid w:val="00AD2833"/>
    <w:rsid w:val="00B00DA6"/>
    <w:rsid w:val="00B01727"/>
    <w:rsid w:val="00B10F53"/>
    <w:rsid w:val="00B162D1"/>
    <w:rsid w:val="00B3414C"/>
    <w:rsid w:val="00B36D83"/>
    <w:rsid w:val="00B52997"/>
    <w:rsid w:val="00BC6820"/>
    <w:rsid w:val="00BF045E"/>
    <w:rsid w:val="00C13671"/>
    <w:rsid w:val="00C54EAC"/>
    <w:rsid w:val="00D51312"/>
    <w:rsid w:val="00D53D61"/>
    <w:rsid w:val="00D84E1F"/>
    <w:rsid w:val="00D87B63"/>
    <w:rsid w:val="00D9133E"/>
    <w:rsid w:val="00D93AD9"/>
    <w:rsid w:val="00DB799C"/>
    <w:rsid w:val="00E07BC2"/>
    <w:rsid w:val="00E42B6D"/>
    <w:rsid w:val="00E62D65"/>
    <w:rsid w:val="00E80789"/>
    <w:rsid w:val="00E85F4A"/>
    <w:rsid w:val="00E9770C"/>
    <w:rsid w:val="00EE1C84"/>
    <w:rsid w:val="00F32D3F"/>
    <w:rsid w:val="00F46575"/>
    <w:rsid w:val="00F51503"/>
    <w:rsid w:val="00F6307E"/>
    <w:rsid w:val="00F6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D7E3A"/>
  <w15:docId w15:val="{6820F1B6-730A-483E-A6C4-94F4FED74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5A2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9B7A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7A42"/>
    <w:rPr>
      <w:rFonts w:ascii="Calibri" w:eastAsia="Times New Roman" w:hAnsi="Calibri" w:cs="Times New Roman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7A42"/>
    <w:rPr>
      <w:rFonts w:ascii="Calibri" w:eastAsia="Times New Roman" w:hAnsi="Calibri" w:cs="Times New Roman"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A42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7A42"/>
    <w:pPr>
      <w:spacing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7A42"/>
    <w:rPr>
      <w:rFonts w:ascii="Calibri" w:eastAsia="Times New Roman" w:hAnsi="Calibri" w:cs="Times New Roman"/>
      <w:b/>
      <w:bCs/>
      <w:sz w:val="20"/>
      <w:szCs w:val="2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B7A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A42"/>
  </w:style>
  <w:style w:type="paragraph" w:styleId="Footer">
    <w:name w:val="footer"/>
    <w:basedOn w:val="Normal"/>
    <w:link w:val="FooterChar"/>
    <w:uiPriority w:val="99"/>
    <w:unhideWhenUsed/>
    <w:rsid w:val="009B7A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A42"/>
  </w:style>
  <w:style w:type="paragraph" w:styleId="Revision">
    <w:name w:val="Revision"/>
    <w:hidden/>
    <w:uiPriority w:val="99"/>
    <w:semiHidden/>
    <w:rsid w:val="00151C0F"/>
    <w:pPr>
      <w:spacing w:after="0" w:line="240" w:lineRule="auto"/>
    </w:pPr>
  </w:style>
  <w:style w:type="paragraph" w:customStyle="1" w:styleId="Style17">
    <w:name w:val="Style17"/>
    <w:basedOn w:val="Normal"/>
    <w:uiPriority w:val="99"/>
    <w:rsid w:val="002E7BD6"/>
    <w:pPr>
      <w:widowControl w:val="0"/>
      <w:tabs>
        <w:tab w:val="left" w:pos="961"/>
        <w:tab w:val="center" w:pos="5145"/>
        <w:tab w:val="right" w:pos="9840"/>
      </w:tabs>
      <w:autoSpaceDE w:val="0"/>
      <w:autoSpaceDN w:val="0"/>
      <w:adjustRightInd w:val="0"/>
      <w:spacing w:after="0" w:line="240" w:lineRule="auto"/>
    </w:pPr>
    <w:rPr>
      <w:rFonts w:eastAsiaTheme="minorEastAsia" w:cs="Arial"/>
      <w:szCs w:val="20"/>
      <w:lang w:val="en-US" w:eastAsia="en-AU"/>
    </w:rPr>
  </w:style>
  <w:style w:type="character" w:customStyle="1" w:styleId="CommentReference0">
    <w:name w:val="Comment Reference_0"/>
    <w:uiPriority w:val="99"/>
    <w:semiHidden/>
    <w:unhideWhenUsed/>
    <w:rsid w:val="009B7A42"/>
    <w:rPr>
      <w:rFonts w:ascii="Arial" w:eastAsiaTheme="minorHAnsi" w:hAnsi="Arial" w:cstheme="minorBidi"/>
      <w:sz w:val="16"/>
      <w:szCs w:val="16"/>
    </w:rPr>
  </w:style>
  <w:style w:type="paragraph" w:customStyle="1" w:styleId="CommentText0">
    <w:name w:val="Comment Text_0"/>
    <w:basedOn w:val="Normal0"/>
    <w:link w:val="CommentTextChar0"/>
    <w:uiPriority w:val="99"/>
    <w:semiHidden/>
    <w:unhideWhenUsed/>
    <w:rsid w:val="009B7A42"/>
    <w:rPr>
      <w:rFonts w:ascii="Calibri" w:eastAsia="Times New Roman" w:hAnsi="Calibri" w:cs="Times New Roman"/>
      <w:lang w:eastAsia="en-AU"/>
    </w:rPr>
  </w:style>
  <w:style w:type="paragraph" w:customStyle="1" w:styleId="Normal0">
    <w:name w:val="Normal_0"/>
    <w:qFormat/>
    <w:rsid w:val="00B605A2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CommentTextChar0">
    <w:name w:val="Comment Text Char_0"/>
    <w:basedOn w:val="DefaultParagraphFont"/>
    <w:link w:val="CommentText0"/>
    <w:uiPriority w:val="99"/>
    <w:semiHidden/>
    <w:rsid w:val="009B7A42"/>
    <w:rPr>
      <w:rFonts w:ascii="Calibri" w:eastAsia="Times New Roman" w:hAnsi="Calibri" w:cs="Times New Roman"/>
      <w:sz w:val="20"/>
      <w:szCs w:val="20"/>
      <w:lang w:eastAsia="en-AU"/>
    </w:rPr>
  </w:style>
  <w:style w:type="paragraph" w:customStyle="1" w:styleId="Normal1">
    <w:name w:val="Normal_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Reference1">
    <w:name w:val="Comment Reference_1"/>
    <w:uiPriority w:val="99"/>
    <w:semiHidden/>
    <w:unhideWhenUsed/>
    <w:rsid w:val="009B7A42"/>
    <w:rPr>
      <w:rFonts w:ascii="Arial" w:eastAsiaTheme="minorHAnsi" w:hAnsi="Arial" w:cstheme="minorBidi"/>
      <w:sz w:val="16"/>
      <w:szCs w:val="16"/>
    </w:rPr>
  </w:style>
  <w:style w:type="paragraph" w:customStyle="1" w:styleId="CommentText1">
    <w:name w:val="Comment Text_1"/>
    <w:basedOn w:val="Normal00"/>
    <w:link w:val="CommentTextChar1"/>
    <w:uiPriority w:val="99"/>
    <w:semiHidden/>
    <w:unhideWhenUsed/>
    <w:rsid w:val="009B7A42"/>
    <w:rPr>
      <w:rFonts w:ascii="Calibri" w:eastAsia="Times New Roman" w:hAnsi="Calibri" w:cs="Times New Roman"/>
      <w:lang w:eastAsia="en-AU"/>
    </w:rPr>
  </w:style>
  <w:style w:type="paragraph" w:customStyle="1" w:styleId="Normal00">
    <w:name w:val="Normal_0_0"/>
    <w:qFormat/>
    <w:rsid w:val="00B605A2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CommentTextChar1">
    <w:name w:val="Comment Text Char_1"/>
    <w:basedOn w:val="DefaultParagraphFont"/>
    <w:link w:val="CommentText1"/>
    <w:uiPriority w:val="99"/>
    <w:semiHidden/>
    <w:rsid w:val="009B7A42"/>
    <w:rPr>
      <w:rFonts w:ascii="Calibri" w:eastAsia="Times New Roman" w:hAnsi="Calibri" w:cs="Times New Roman"/>
      <w:sz w:val="20"/>
      <w:szCs w:val="20"/>
      <w:lang w:eastAsia="en-AU"/>
    </w:rPr>
  </w:style>
  <w:style w:type="paragraph" w:customStyle="1" w:styleId="Normal2">
    <w:name w:val="Normal_2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85F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A94D5-3A17-43CF-8D03-1382C8140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classsuperdata</dc:creator>
  <cp:lastModifiedBy>Charles Chimombe</cp:lastModifiedBy>
  <cp:revision>77</cp:revision>
  <dcterms:created xsi:type="dcterms:W3CDTF">2020-09-17T01:56:00Z</dcterms:created>
  <dcterms:modified xsi:type="dcterms:W3CDTF">2021-04-08T01:56:00Z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ost">
    <vt:lpwstr>https://services.classsuper.com.au/</vt:lpwstr>
  </property>
</Properties>
</file>