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E19BE" w:rsidR="00B973CB" w:rsidP="01B62695" w:rsidRDefault="00B973CB" w14:paraId="1A35C4EE" w14:textId="77777777">
      <w:pPr>
        <w:spacing w:after="0" w:line="240" w:lineRule="auto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4FCBCC64" w:rsidR="00B973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Memorandum of Resolutions of the Trustees for</w:t>
      </w:r>
    </w:p>
    <w:p w:rsidR="002D89D7" w:rsidP="4FCBCC64" w:rsidRDefault="002D89D7" w14:paraId="58A61CED" w14:textId="762CB836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proofErr w:type="spellStart"/>
      <w:r w:rsidRPr="4FCBCC64" w:rsidR="002D89D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Reltuc</w:t>
      </w:r>
      <w:proofErr w:type="spellEnd"/>
      <w:r w:rsidRPr="4FCBCC64" w:rsidR="002D89D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 xml:space="preserve"> Superannuation Fund</w:t>
      </w:r>
    </w:p>
    <w:p w:rsidRPr="006E19BE" w:rsidR="00B973CB" w:rsidP="01B62695" w:rsidRDefault="00B973CB" w14:paraId="2CC0473F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Pr="006E19BE" w:rsidR="00B973CB" w:rsidP="01B62695" w:rsidRDefault="00B973CB" w14:paraId="677A0FF4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4FCBCC64" w14:paraId="74CA7B83" w14:textId="77777777">
        <w:tc>
          <w:tcPr>
            <w:tcW w:w="2127" w:type="dxa"/>
            <w:tcMar/>
          </w:tcPr>
          <w:p w:rsidRPr="006E19BE" w:rsidR="00B973CB" w:rsidP="01B62695" w:rsidRDefault="00B973CB" w14:paraId="50C2FC33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Present:</w:t>
            </w:r>
          </w:p>
        </w:tc>
        <w:tc>
          <w:tcPr>
            <w:tcW w:w="7797" w:type="dxa"/>
            <w:tcMar/>
          </w:tcPr>
          <w:p w:rsidR="1DA0AF7F" w:rsidP="4FCBCC64" w:rsidRDefault="1DA0AF7F" w14:paraId="1E9795E3" w14:textId="579AFCB8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1DA0AF7F">
              <w:rPr>
                <w:rFonts w:ascii="Calibri" w:hAnsi="Calibri" w:eastAsia="Calibri" w:cs="Calibri" w:asciiTheme="minorAscii" w:hAnsiTheme="minorAscii" w:eastAsiaTheme="minorAscii" w:cstheme="minorAscii"/>
              </w:rPr>
              <w:t>Glenn Cutler</w:t>
            </w:r>
          </w:p>
          <w:p w:rsidR="1DA0AF7F" w:rsidP="4FCBCC64" w:rsidRDefault="1DA0AF7F" w14:paraId="37099738" w14:textId="6BBEF4D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1DA0AF7F">
              <w:rPr>
                <w:rFonts w:ascii="Calibri" w:hAnsi="Calibri" w:eastAsia="Calibri" w:cs="Calibri" w:asciiTheme="minorAscii" w:hAnsiTheme="minorAscii" w:eastAsiaTheme="minorAscii" w:cstheme="minorAscii"/>
              </w:rPr>
              <w:t>Cathy Cutler</w:t>
            </w:r>
          </w:p>
          <w:p w:rsidRPr="006E19BE" w:rsidR="00B973CB" w:rsidP="01B62695" w:rsidRDefault="00B973CB" w14:paraId="09008A6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4FCBCC64" w14:paraId="373EDA94" w14:textId="77777777">
        <w:tc>
          <w:tcPr>
            <w:tcW w:w="2127" w:type="dxa"/>
            <w:tcMar/>
          </w:tcPr>
          <w:p w:rsidRPr="006E19BE" w:rsidR="00B973CB" w:rsidP="01B62695" w:rsidRDefault="00B973CB" w14:paraId="16F15896" w14:textId="082F080D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Investment Strategy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 xml:space="preserve"> Review</w:t>
            </w: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:</w:t>
            </w:r>
          </w:p>
        </w:tc>
        <w:tc>
          <w:tcPr>
            <w:tcW w:w="7797" w:type="dxa"/>
            <w:tcMar/>
          </w:tcPr>
          <w:p w:rsidR="00B973CB" w:rsidP="01B62695" w:rsidRDefault="00B973CB" w14:paraId="309A668B" w14:textId="3775FE09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tabled the current Investment Strategy dated </w:t>
            </w:r>
            <w:r w:rsidRPr="4FCBCC64" w:rsidR="12376507">
              <w:rPr>
                <w:rFonts w:ascii="Calibri" w:hAnsi="Calibri" w:eastAsia="Calibri" w:cs="Calibri" w:asciiTheme="minorAscii" w:hAnsiTheme="minorAscii" w:eastAsiaTheme="minorAscii" w:cstheme="minorAscii"/>
              </w:rPr>
              <w:t>17</w:t>
            </w:r>
            <w:r w:rsidRPr="4FCBCC64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4FCBCC64" w:rsidR="3C5D2588">
              <w:rPr>
                <w:rFonts w:ascii="Calibri" w:hAnsi="Calibri" w:eastAsia="Calibri" w:cs="Calibri" w:asciiTheme="minorAscii" w:hAnsiTheme="minorAscii" w:eastAsiaTheme="minorAscii" w:cstheme="minorAscii"/>
              </w:rPr>
              <w:t>12</w:t>
            </w:r>
            <w:r w:rsidRPr="4FCBCC64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4FCBCC64" w:rsidR="1409C81C">
              <w:rPr>
                <w:rFonts w:ascii="Calibri" w:hAnsi="Calibri" w:eastAsia="Calibri" w:cs="Calibri" w:asciiTheme="minorAscii" w:hAnsiTheme="minorAscii" w:eastAsiaTheme="minorAscii" w:cstheme="minorAscii"/>
              </w:rPr>
              <w:t>2020</w:t>
            </w:r>
            <w:r w:rsidRPr="4FCBCC64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for review</w:t>
            </w:r>
            <w:r w:rsidRPr="4FCBCC64" w:rsidR="07B73C3A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and discussion</w:t>
            </w:r>
            <w:r w:rsidRPr="4FCBCC64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B973CB" w:rsidP="01B62695" w:rsidRDefault="00B973CB" w14:paraId="5DE6A12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381D1C" w:rsidR="00381D1C" w:rsidP="01B62695" w:rsidRDefault="00381D1C" w14:paraId="5A739500" w14:textId="34204C59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6227F8F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confirm that there have not been any significant changes to the purpose of the Fund, </w:t>
            </w:r>
            <w:r w:rsidRPr="4FCBCC64" w:rsidR="6227F8F2">
              <w:rPr>
                <w:rFonts w:ascii="Calibri" w:hAnsi="Calibri" w:eastAsia="Calibri" w:cs="Calibri" w:asciiTheme="minorAscii" w:hAnsiTheme="minorAscii" w:eastAsiaTheme="minorAscii" w:cstheme="minorAscii"/>
              </w:rPr>
              <w:t>the members</w:t>
            </w:r>
            <w:r w:rsidRPr="4FCBCC64" w:rsidR="6227F8F2">
              <w:rPr>
                <w:rFonts w:ascii="Calibri" w:hAnsi="Calibri" w:eastAsia="Calibri" w:cs="Calibri" w:asciiTheme="minorAscii" w:hAnsiTheme="minorAscii" w:eastAsiaTheme="minorAscii" w:cstheme="minorAscii"/>
              </w:rPr>
              <w:t>’</w:t>
            </w:r>
            <w:r w:rsidRPr="4FCBCC64" w:rsidR="6227F8F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4FCBCC64" w:rsidR="6227F8F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circumstances </w:t>
            </w:r>
            <w:r w:rsidRPr="4FCBCC64" w:rsidR="6227F8F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or </w:t>
            </w:r>
            <w:r w:rsidRPr="4FCBCC64" w:rsidR="6227F8F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to the </w:t>
            </w:r>
            <w:r w:rsidRPr="4FCBCC64" w:rsidR="6227F8F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investments </w:t>
            </w:r>
            <w:r w:rsidRPr="4FCBCC64" w:rsidR="6227F8F2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of the Fund. </w:t>
            </w:r>
          </w:p>
          <w:p w:rsidRPr="006E19BE" w:rsidR="00381D1C" w:rsidP="4FCBCC64" w:rsidRDefault="00381D1C" w14:paraId="2E5CC002" w14:noSpellErr="1" w14:textId="52FBC9BC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4FCBCC64" w14:paraId="61528FD1" w14:textId="77777777">
        <w:tc>
          <w:tcPr>
            <w:tcW w:w="2127" w:type="dxa"/>
            <w:tcMar/>
          </w:tcPr>
          <w:p w:rsidRPr="006E19BE" w:rsidR="00B973CB" w:rsidP="01B62695" w:rsidRDefault="00B973CB" w14:paraId="7D47506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1B62695" w:rsidRDefault="00381D1C" w14:paraId="5931FDF0" w14:textId="7D54BED5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It was</w:t>
            </w: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resolved to:</w:t>
            </w:r>
          </w:p>
          <w:p w:rsidR="00E5683C" w:rsidP="01B62695" w:rsidRDefault="00E5683C" w14:paraId="7D5E9614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B973CB" w:rsidP="01B62695" w:rsidRDefault="00E5683C" w14:paraId="7F83EAD8" w14:textId="323F2B0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38DCD40F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continue to </w:t>
            </w:r>
            <w:r w:rsidRPr="4FCBCC64" w:rsidR="07B73C3A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adopt the Investment Objectives and Strategies as set out in the strategy dated </w:t>
            </w:r>
            <w:r w:rsidRPr="4FCBCC64" w:rsidR="24B07B2E">
              <w:rPr>
                <w:rFonts w:ascii="Calibri" w:hAnsi="Calibri" w:eastAsia="Calibri" w:cs="Calibri" w:asciiTheme="minorAscii" w:hAnsiTheme="minorAscii" w:eastAsiaTheme="minorAscii" w:cstheme="minorAscii"/>
              </w:rPr>
              <w:t>17</w:t>
            </w:r>
            <w:r w:rsidRPr="4FCBCC64" w:rsidR="07B73C3A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4FCBCC64" w:rsidR="0B2DBA75">
              <w:rPr>
                <w:rFonts w:ascii="Calibri" w:hAnsi="Calibri" w:eastAsia="Calibri" w:cs="Calibri" w:asciiTheme="minorAscii" w:hAnsiTheme="minorAscii" w:eastAsiaTheme="minorAscii" w:cstheme="minorAscii"/>
              </w:rPr>
              <w:t>12</w:t>
            </w:r>
            <w:r w:rsidRPr="4FCBCC64" w:rsidR="07B73C3A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4FCBCC64" w:rsidR="49CDFAC7">
              <w:rPr>
                <w:rFonts w:ascii="Calibri" w:hAnsi="Calibri" w:eastAsia="Calibri" w:cs="Calibri" w:asciiTheme="minorAscii" w:hAnsiTheme="minorAscii" w:eastAsiaTheme="minorAscii" w:cstheme="minorAscii"/>
              </w:rPr>
              <w:t>2020</w:t>
            </w:r>
            <w:r w:rsidRPr="4FCBCC64" w:rsidR="07B73C3A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E5683C" w:rsidP="01B62695" w:rsidRDefault="00E5683C" w14:paraId="7F6DE375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1B62695" w:rsidRDefault="009A1269" w14:paraId="45AB8D25" w14:textId="5B8E5C9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4FCBCC64" w14:paraId="00342144" w14:textId="77777777">
        <w:tc>
          <w:tcPr>
            <w:tcW w:w="2127" w:type="dxa"/>
            <w:tcMar/>
          </w:tcPr>
          <w:p w:rsidRPr="006E19BE" w:rsidR="00B973CB" w:rsidP="01B62695" w:rsidRDefault="00B973CB" w14:paraId="37643AC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1B62695" w:rsidRDefault="00B973CB" w14:paraId="1B30268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There being no further business, the meeting was declared closed.</w:t>
            </w:r>
          </w:p>
          <w:p w:rsidRPr="006E19BE" w:rsidR="00B973CB" w:rsidP="01B62695" w:rsidRDefault="00B973CB" w14:paraId="21421BE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4FCBCC64" w14:paraId="59CB7AAB" w14:textId="77777777">
        <w:tc>
          <w:tcPr>
            <w:tcW w:w="2127" w:type="dxa"/>
            <w:tcMar/>
          </w:tcPr>
          <w:p w:rsidRPr="006E19BE" w:rsidR="00B973CB" w:rsidP="01B62695" w:rsidRDefault="00B973CB" w14:paraId="6AECECB7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</w:p>
        </w:tc>
        <w:tc>
          <w:tcPr>
            <w:tcW w:w="7797" w:type="dxa"/>
            <w:tcMar/>
          </w:tcPr>
          <w:p w:rsidRPr="006E19BE" w:rsidR="00B973CB" w:rsidP="01B62695" w:rsidRDefault="00B973CB" w14:paraId="1E421F7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Signed as a true and correct record</w:t>
            </w:r>
          </w:p>
          <w:p w:rsidRPr="006E19BE" w:rsidR="00B973CB" w:rsidP="01B62695" w:rsidRDefault="00B973CB" w14:paraId="69BE118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BB3B7E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78A2A11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120A9B1E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59DBCB6A" w:rsidP="4FCBCC64" w:rsidRDefault="59DBCB6A" w14:paraId="71FB77DF" w14:textId="5A0BDBB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59DBCB6A">
              <w:rPr>
                <w:rFonts w:ascii="Calibri" w:hAnsi="Calibri" w:eastAsia="Calibri" w:cs="Calibri" w:asciiTheme="minorAscii" w:hAnsiTheme="minorAscii" w:eastAsiaTheme="minorAscii" w:cstheme="minorAscii"/>
              </w:rPr>
              <w:t>Glenn Cutler</w:t>
            </w:r>
          </w:p>
          <w:p w:rsidR="00B973CB" w:rsidP="01B62695" w:rsidRDefault="00F10CA5" w14:paraId="21FC0C60" w14:textId="5E95F212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4E76DB34">
              <w:rPr>
                <w:rFonts w:ascii="Calibri" w:hAnsi="Calibri" w:eastAsia="Calibri" w:cs="Calibri" w:asciiTheme="minorAscii" w:hAnsiTheme="minorAscii" w:eastAsiaTheme="minorAscii" w:cstheme="minorAscii"/>
              </w:rPr>
              <w:t>Trustee</w:t>
            </w:r>
          </w:p>
          <w:p w:rsidR="00B973CB" w:rsidP="01B62695" w:rsidRDefault="00B973CB" w14:paraId="5D738CE0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4F04A96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016A34D6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792AE113" w:rsidP="4FCBCC64" w:rsidRDefault="792AE113" w14:paraId="16D66225" w14:textId="567A197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792AE113">
              <w:rPr>
                <w:rFonts w:ascii="Calibri" w:hAnsi="Calibri" w:eastAsia="Calibri" w:cs="Calibri" w:asciiTheme="minorAscii" w:hAnsiTheme="minorAscii" w:eastAsiaTheme="minorAscii" w:cstheme="minorAscii"/>
              </w:rPr>
              <w:t>Cathy Cutler</w:t>
            </w:r>
          </w:p>
          <w:p w:rsidR="00F10CA5" w:rsidP="01B62695" w:rsidRDefault="00F10CA5" w14:paraId="1CF30038" w14:textId="067680DF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4FCBCC64" w:rsidR="4E76DB34">
              <w:rPr>
                <w:rFonts w:ascii="Calibri" w:hAnsi="Calibri" w:eastAsia="Calibri" w:cs="Calibri" w:asciiTheme="minorAscii" w:hAnsiTheme="minorAscii" w:eastAsiaTheme="minorAscii" w:cstheme="minorAscii"/>
              </w:rPr>
              <w:t>Trustee</w:t>
            </w:r>
          </w:p>
          <w:p w:rsidR="00F10CA5" w:rsidP="01B62695" w:rsidRDefault="00F10CA5" w14:paraId="560F1DB1" w14:textId="315C33EB">
            <w:pPr>
              <w:rPr>
                <w:rFonts w:ascii="Calibri" w:hAnsi="Calibri" w:eastAsia="Calibri" w:cs="Calibri" w:asciiTheme="minorAscii" w:hAnsiTheme="minorAscii" w:eastAsiaTheme="minorAscii" w:cstheme="minorAscii"/>
                <w:highlight w:val="yellow"/>
              </w:rPr>
            </w:pPr>
          </w:p>
          <w:p w:rsidR="00F10CA5" w:rsidP="01B62695" w:rsidRDefault="00F10CA5" w14:paraId="39409477" w14:textId="7D8C67C0">
            <w:pPr>
              <w:rPr>
                <w:rFonts w:ascii="Calibri" w:hAnsi="Calibri" w:eastAsia="Calibri" w:cs="Calibri" w:asciiTheme="minorAscii" w:hAnsiTheme="minorAscii" w:eastAsiaTheme="minorAscii" w:cstheme="minorAscii"/>
                <w:highlight w:val="yellow"/>
              </w:rPr>
            </w:pPr>
          </w:p>
          <w:p w:rsidRPr="009C0AAD" w:rsidR="00F10CA5" w:rsidP="01B62695" w:rsidRDefault="00F10CA5" w14:paraId="0E753EBE" w14:textId="2F9D30D6">
            <w:pPr>
              <w:rPr>
                <w:rFonts w:ascii="Calibri" w:hAnsi="Calibri" w:eastAsia="Calibri" w:cs="Calibri" w:asciiTheme="minorAscii" w:hAnsiTheme="minorAscii" w:eastAsiaTheme="minorAscii" w:cstheme="minorAscii"/>
                <w:highlight w:val="yellow"/>
              </w:rPr>
            </w:pPr>
            <w:r w:rsidRPr="4FCBCC64" w:rsidR="4E76DB34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Dated: </w:t>
            </w:r>
            <w:r w:rsidRPr="4FCBCC64" w:rsidR="02326125">
              <w:rPr>
                <w:rFonts w:ascii="Calibri" w:hAnsi="Calibri" w:eastAsia="Calibri" w:cs="Calibri" w:asciiTheme="minorAscii" w:hAnsiTheme="minorAscii" w:eastAsiaTheme="minorAscii" w:cstheme="minorAscii"/>
              </w:rPr>
              <w:t>15</w:t>
            </w:r>
            <w:r w:rsidRPr="4FCBCC64" w:rsidR="4E76DB34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/ </w:t>
            </w:r>
            <w:r w:rsidRPr="4FCBCC64" w:rsidR="087EFD7B">
              <w:rPr>
                <w:rFonts w:ascii="Calibri" w:hAnsi="Calibri" w:eastAsia="Calibri" w:cs="Calibri" w:asciiTheme="minorAscii" w:hAnsiTheme="minorAscii" w:eastAsiaTheme="minorAscii" w:cstheme="minorAscii"/>
              </w:rPr>
              <w:t>11</w:t>
            </w:r>
            <w:r w:rsidRPr="4FCBCC64" w:rsidR="4E76DB34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/ 202</w:t>
            </w:r>
            <w:r w:rsidRPr="4FCBCC64" w:rsidR="6528D672">
              <w:rPr>
                <w:rFonts w:ascii="Calibri" w:hAnsi="Calibri" w:eastAsia="Calibri" w:cs="Calibri" w:asciiTheme="minorAscii" w:hAnsiTheme="minorAscii" w:eastAsiaTheme="minorAscii" w:cstheme="minorAscii"/>
              </w:rPr>
              <w:t>2</w:t>
            </w:r>
          </w:p>
          <w:p w:rsidRPr="006E19BE" w:rsidR="00B973CB" w:rsidP="01B62695" w:rsidRDefault="00B973CB" w14:paraId="7140B0CC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2E0091" w:rsidP="01B62695" w:rsidRDefault="002E0091" w14:paraId="4EBF584E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D89D7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2326125"/>
    <w:rsid w:val="04D5336C"/>
    <w:rsid w:val="0631665A"/>
    <w:rsid w:val="07B73C3A"/>
    <w:rsid w:val="087EFD7B"/>
    <w:rsid w:val="0B2DBA75"/>
    <w:rsid w:val="0C2E8197"/>
    <w:rsid w:val="0E62ED55"/>
    <w:rsid w:val="0F662259"/>
    <w:rsid w:val="12376507"/>
    <w:rsid w:val="129DC31B"/>
    <w:rsid w:val="1409C81C"/>
    <w:rsid w:val="1DA0AF7F"/>
    <w:rsid w:val="24B07B2E"/>
    <w:rsid w:val="38DCD40F"/>
    <w:rsid w:val="3952B0FE"/>
    <w:rsid w:val="3C5D2588"/>
    <w:rsid w:val="4459892C"/>
    <w:rsid w:val="45892698"/>
    <w:rsid w:val="49CDFAC7"/>
    <w:rsid w:val="4D5A26CA"/>
    <w:rsid w:val="4E76DB34"/>
    <w:rsid w:val="4FCBCC64"/>
    <w:rsid w:val="59DBCB6A"/>
    <w:rsid w:val="5B098E1C"/>
    <w:rsid w:val="5B098E1C"/>
    <w:rsid w:val="5FDCFF3F"/>
    <w:rsid w:val="6227F8F2"/>
    <w:rsid w:val="6314A001"/>
    <w:rsid w:val="6528D672"/>
    <w:rsid w:val="792AE113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BF5866-6C55-4ECB-B7E7-CBA49DA15308}"/>
</file>

<file path=customXml/itemProps3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929daec0-3f85-4f7a-9798-63894498ffdd"/>
    <ds:schemaRef ds:uri="171baf46-e54f-4960-9045-6796342ce211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7</revision>
  <dcterms:created xsi:type="dcterms:W3CDTF">2021-08-05T01:36:00.0000000Z</dcterms:created>
  <dcterms:modified xsi:type="dcterms:W3CDTF">2022-11-15T03:09:13.2157082Z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