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CA97D" w14:textId="77777777" w:rsidR="0002760B" w:rsidRPr="00662A47" w:rsidRDefault="00223D1D">
      <w:pPr>
        <w:pStyle w:val="LtrAddress"/>
      </w:pPr>
      <w:r>
        <w:t xml:space="preserve"> </w:t>
      </w:r>
    </w:p>
    <w:p w14:paraId="204EEF03" w14:textId="77777777" w:rsidR="0002760B" w:rsidRPr="00662A47" w:rsidRDefault="004775AD">
      <w:pPr>
        <w:pStyle w:val="LtrAddress"/>
      </w:pPr>
      <w:r>
        <w:t>Anthony Boys</w:t>
      </w:r>
    </w:p>
    <w:p w14:paraId="0F340E53" w14:textId="77777777" w:rsidR="0002760B" w:rsidRPr="00662A47" w:rsidRDefault="00843E28">
      <w:pPr>
        <w:pStyle w:val="LtrAddress"/>
      </w:pPr>
      <w:r>
        <w:t>PO B</w:t>
      </w:r>
      <w:r w:rsidR="004775AD">
        <w:t>ox</w:t>
      </w:r>
      <w:r>
        <w:t xml:space="preserve"> 3376</w:t>
      </w:r>
      <w:r>
        <w:br/>
        <w:t xml:space="preserve">RUNDLE MALL </w:t>
      </w:r>
      <w:r w:rsidR="004775AD">
        <w:t xml:space="preserve">SA </w:t>
      </w:r>
      <w:r>
        <w:t xml:space="preserve">5000 </w:t>
      </w:r>
      <w:r>
        <w:br/>
      </w:r>
    </w:p>
    <w:p w14:paraId="5B163D86" w14:textId="77777777" w:rsidR="0002760B" w:rsidRPr="00662A47" w:rsidRDefault="00DC5B24">
      <w:pPr>
        <w:pStyle w:val="LtrSalutation"/>
      </w:pPr>
      <w:r w:rsidRPr="00662A47">
        <w:t>Dear</w:t>
      </w:r>
      <w:r w:rsidR="00E22AB9">
        <w:t xml:space="preserve"> </w:t>
      </w:r>
      <w:r w:rsidR="00843E28">
        <w:t>Ant</w:t>
      </w:r>
      <w:r w:rsidR="004775AD">
        <w:t>h</w:t>
      </w:r>
      <w:r w:rsidR="00843E28">
        <w:t>ony</w:t>
      </w:r>
      <w:r w:rsidR="007153CB" w:rsidRPr="00662A47">
        <w:t>,</w:t>
      </w:r>
    </w:p>
    <w:p w14:paraId="7F43206E" w14:textId="77777777" w:rsidR="0002760B" w:rsidRPr="00662A47" w:rsidRDefault="0015224F">
      <w:pPr>
        <w:pStyle w:val="LtrSubject"/>
      </w:pPr>
      <w:r>
        <w:t>B &amp; M Atkins Superannuation Fund</w:t>
      </w:r>
    </w:p>
    <w:p w14:paraId="4D402B99" w14:textId="77777777" w:rsidR="00855F97" w:rsidRPr="00662A47" w:rsidRDefault="000E05C0" w:rsidP="00662A47">
      <w:pPr>
        <w:pStyle w:val="LtrSubjectBold"/>
      </w:pPr>
      <w:r>
        <w:t>Superannuation Fund Management</w:t>
      </w:r>
      <w:r w:rsidR="00D90D43">
        <w:t>/Trustee</w:t>
      </w:r>
      <w:r>
        <w:t xml:space="preserve"> Representation Letter</w:t>
      </w:r>
    </w:p>
    <w:p w14:paraId="31D56E5D" w14:textId="77777777" w:rsidR="00855F97" w:rsidRPr="00EB7212" w:rsidRDefault="000E05C0" w:rsidP="00EB7212">
      <w:pPr>
        <w:pStyle w:val="LtrPara"/>
      </w:pPr>
      <w:r w:rsidRPr="00EB7212">
        <w:t xml:space="preserve">In connection with your audit examination of the financial report of </w:t>
      </w:r>
      <w:r w:rsidR="0015224F">
        <w:t>B &amp; M Atkins Superannuation Fund</w:t>
      </w:r>
      <w:r w:rsidRPr="00EB7212">
        <w:t xml:space="preserve"> for the year ended</w:t>
      </w:r>
      <w:r w:rsidR="00855F97" w:rsidRPr="00EB7212">
        <w:t xml:space="preserve"> 30 </w:t>
      </w:r>
      <w:r w:rsidR="00855F97" w:rsidRPr="008032B9">
        <w:t xml:space="preserve">June </w:t>
      </w:r>
      <w:r w:rsidR="0004082A" w:rsidRPr="008032B9">
        <w:t>20</w:t>
      </w:r>
      <w:r w:rsidR="002A7D48" w:rsidRPr="008032B9">
        <w:t>20</w:t>
      </w:r>
      <w:r w:rsidR="00F02060" w:rsidRPr="008032B9">
        <w:t>,</w:t>
      </w:r>
      <w:r w:rsidR="00F02060" w:rsidRPr="00EB7212">
        <w:t xml:space="preserve"> </w:t>
      </w:r>
      <w:r w:rsidRPr="00EB7212">
        <w:t xml:space="preserve">hereby confirm, at your </w:t>
      </w:r>
      <w:r w:rsidR="008A410C" w:rsidRPr="00EB7212">
        <w:t>request that</w:t>
      </w:r>
      <w:r w:rsidRPr="00EB7212">
        <w:t xml:space="preserve"> to best of our knowledge and belief, the following representation relating to the accounts are correct.</w:t>
      </w:r>
    </w:p>
    <w:p w14:paraId="63F7C132" w14:textId="77777777" w:rsidR="000E05C0" w:rsidRPr="00EB7212" w:rsidRDefault="000E05C0" w:rsidP="00EB7212">
      <w:pPr>
        <w:pStyle w:val="LtrParaHeading"/>
      </w:pPr>
      <w:r w:rsidRPr="00EB7212">
        <w:t>Financial Report</w:t>
      </w:r>
    </w:p>
    <w:p w14:paraId="32BB8C15" w14:textId="77777777" w:rsidR="007F1E27" w:rsidRDefault="000E05C0" w:rsidP="00EB7212">
      <w:pPr>
        <w:pStyle w:val="LtrPara"/>
      </w:pPr>
      <w:r w:rsidRPr="00EB7212">
        <w:t>We have fulfilled our responsibilities, as set out in the terms of the audit engagement letter, for the preparation of the financial report.</w:t>
      </w:r>
    </w:p>
    <w:p w14:paraId="5FF9D133" w14:textId="77777777" w:rsidR="000E05C0" w:rsidRPr="00EB7212" w:rsidRDefault="00D90D43" w:rsidP="00D90D43">
      <w:pPr>
        <w:pStyle w:val="LtrPara"/>
      </w:pPr>
      <w:r>
        <w:t xml:space="preserve">The </w:t>
      </w:r>
      <w:r w:rsidRPr="008032B9">
        <w:t xml:space="preserve">management/trustee have determined that the fund is not a reporting entity for the year ended 30 June </w:t>
      </w:r>
      <w:r w:rsidR="0004082A" w:rsidRPr="008032B9">
        <w:t>20</w:t>
      </w:r>
      <w:r w:rsidR="002A7D48" w:rsidRPr="008032B9">
        <w:t>20</w:t>
      </w:r>
      <w:r w:rsidR="00D32957" w:rsidRPr="008032B9">
        <w:t xml:space="preserve"> </w:t>
      </w:r>
      <w:r w:rsidR="000E05C0" w:rsidRPr="008032B9">
        <w:t>and</w:t>
      </w:r>
      <w:r w:rsidR="000E05C0" w:rsidRPr="00EB7212">
        <w:t xml:space="preserve"> </w:t>
      </w:r>
      <w:r>
        <w:t>that the requirement to apply Australian Accounting Standards and other mandatory reporting requirements do not apply to the fund. Accordingly, the financial report prepared is a special purpose financial report, which is for distribution to members of the fund and to satisfy the requirement of</w:t>
      </w:r>
      <w:r w:rsidR="007A1BF8">
        <w:t xml:space="preserve"> the</w:t>
      </w:r>
      <w:r>
        <w:t xml:space="preserve"> SISA and </w:t>
      </w:r>
      <w:r w:rsidR="007A1BF8">
        <w:t xml:space="preserve">the </w:t>
      </w:r>
      <w:r>
        <w:t>SISR, and to confirm that the financial report is free of material misstatements, including omissions.</w:t>
      </w:r>
    </w:p>
    <w:p w14:paraId="0DDB8DFD" w14:textId="77777777" w:rsidR="003B280B" w:rsidRPr="00EB7212" w:rsidRDefault="003B280B" w:rsidP="00EB7212">
      <w:pPr>
        <w:pStyle w:val="LtrParaHeading"/>
      </w:pPr>
      <w:r w:rsidRPr="00EB7212">
        <w:t>Sole Purpose</w:t>
      </w:r>
    </w:p>
    <w:p w14:paraId="3AE2CB13" w14:textId="77777777" w:rsidR="003B280B" w:rsidRPr="00EB7212" w:rsidRDefault="003B280B" w:rsidP="00EB7212">
      <w:pPr>
        <w:pStyle w:val="LtrPara"/>
      </w:pPr>
      <w:r w:rsidRPr="00EB7212">
        <w:t>The fund has been maintained for the sole purpose of providing superannuation benefits to its members and their dependents.</w:t>
      </w:r>
    </w:p>
    <w:p w14:paraId="2995592B" w14:textId="77777777" w:rsidR="007F1E27" w:rsidRPr="00EB7212" w:rsidRDefault="000E05C0" w:rsidP="00EB7212">
      <w:pPr>
        <w:pStyle w:val="LtrParaHeading"/>
      </w:pPr>
      <w:r w:rsidRPr="00EB7212">
        <w:t>Superannuation Fund Books/Records/Minutes</w:t>
      </w:r>
    </w:p>
    <w:p w14:paraId="618A821D" w14:textId="77777777" w:rsidR="007F1E27" w:rsidRPr="00EB7212" w:rsidRDefault="000E05C0" w:rsidP="00EB7212">
      <w:pPr>
        <w:pStyle w:val="LtrParaNumber"/>
        <w:numPr>
          <w:ilvl w:val="0"/>
          <w:numId w:val="6"/>
        </w:numPr>
      </w:pPr>
      <w:r w:rsidRPr="00EB7212">
        <w:t xml:space="preserve">We have made available to you all financial records and related data, other information, </w:t>
      </w:r>
      <w:proofErr w:type="gramStart"/>
      <w:r w:rsidRPr="00EB7212">
        <w:t>explanations</w:t>
      </w:r>
      <w:proofErr w:type="gramEnd"/>
      <w:r w:rsidRPr="00EB7212">
        <w:t xml:space="preserve"> and assistance necessary for the conduct of the audit.</w:t>
      </w:r>
    </w:p>
    <w:p w14:paraId="19AE74EB" w14:textId="77777777" w:rsidR="000E05C0" w:rsidRPr="00EB7212" w:rsidRDefault="000E05C0" w:rsidP="00EB7212">
      <w:pPr>
        <w:pStyle w:val="LtrParaNumber"/>
      </w:pPr>
      <w:r w:rsidRPr="00EB7212">
        <w:t>We have made a</w:t>
      </w:r>
      <w:r w:rsidR="00CA5F38" w:rsidRPr="00EB7212">
        <w:t>vailable to you Minutes of all t</w:t>
      </w:r>
      <w:r w:rsidRPr="00EB7212">
        <w:t>rustee(s)’ meetings and the Trust Deed.</w:t>
      </w:r>
    </w:p>
    <w:p w14:paraId="54C821CE" w14:textId="77777777" w:rsidR="000E05C0" w:rsidRPr="00EB7212" w:rsidRDefault="000E05C0" w:rsidP="00EB7212">
      <w:pPr>
        <w:pStyle w:val="LtrParaNumber"/>
      </w:pPr>
      <w:r w:rsidRPr="00EB7212">
        <w:t xml:space="preserve">We have established and maintained an adequate internal control structure to facilitate the preparation of reliable financial statements, and adequate financial records have been maintained. There are no material transactions that have not been properly recorded in the accounting records underlying the financial statements. </w:t>
      </w:r>
    </w:p>
    <w:p w14:paraId="1CC5ABC9" w14:textId="77777777" w:rsidR="000E05C0" w:rsidRDefault="000E05C0" w:rsidP="00EB7212">
      <w:pPr>
        <w:pStyle w:val="LtrParaNumber"/>
      </w:pPr>
      <w:r w:rsidRPr="00EB7212">
        <w:t>We have no plans or intentions that may materially affect the carrying values, or classification, of assets and liabilities.</w:t>
      </w:r>
    </w:p>
    <w:p w14:paraId="665C1097" w14:textId="77777777" w:rsidR="00D90D43" w:rsidRPr="00EB7212" w:rsidRDefault="000743D2" w:rsidP="00EB7212">
      <w:pPr>
        <w:pStyle w:val="LtrParaNumber"/>
      </w:pPr>
      <w:r>
        <w:t>Records maintained during the period were in accordance with the Australian Taxation Office requirements.</w:t>
      </w:r>
    </w:p>
    <w:p w14:paraId="74F55123" w14:textId="77777777" w:rsidR="007F1E27" w:rsidRPr="00EB7212" w:rsidRDefault="000E05C0" w:rsidP="00EB7212">
      <w:pPr>
        <w:pStyle w:val="LtrParaHeading"/>
      </w:pPr>
      <w:r w:rsidRPr="00EB7212">
        <w:t>Asset Form</w:t>
      </w:r>
    </w:p>
    <w:p w14:paraId="02369538" w14:textId="77777777" w:rsidR="000E05C0" w:rsidRPr="00EB7212" w:rsidRDefault="000E05C0" w:rsidP="00EB7212">
      <w:pPr>
        <w:pStyle w:val="LtrPara"/>
      </w:pPr>
      <w:r w:rsidRPr="00EB7212">
        <w:t xml:space="preserve">The assets of the superannuation fund are being held in a form suitable for the benefit of the members of the </w:t>
      </w:r>
      <w:proofErr w:type="gramStart"/>
      <w:r w:rsidRPr="00EB7212">
        <w:t>fund, and</w:t>
      </w:r>
      <w:proofErr w:type="gramEnd"/>
      <w:r w:rsidRPr="00EB7212">
        <w:t xml:space="preserve"> have been held in accordance with the fund’s investment strategy.</w:t>
      </w:r>
    </w:p>
    <w:p w14:paraId="03072F3C" w14:textId="77777777" w:rsidR="000E05C0" w:rsidRPr="00EB7212" w:rsidRDefault="000E05C0" w:rsidP="00EB7212">
      <w:pPr>
        <w:pStyle w:val="LtrParaHeading"/>
      </w:pPr>
      <w:r w:rsidRPr="00EB7212">
        <w:lastRenderedPageBreak/>
        <w:t>Ownership and Pledging of Assets</w:t>
      </w:r>
    </w:p>
    <w:p w14:paraId="45ABB284" w14:textId="77777777" w:rsidR="000E05C0" w:rsidRDefault="000E05C0" w:rsidP="00EB7212">
      <w:pPr>
        <w:pStyle w:val="LtrPara"/>
        <w:rPr>
          <w:b/>
        </w:rPr>
      </w:pPr>
      <w:r w:rsidRPr="005340D0">
        <w:t>The superannuation fund</w:t>
      </w:r>
      <w:r>
        <w:t xml:space="preserve"> has satisfactory title to all assets disclosed in the Statement of Financial Position. Investments are</w:t>
      </w:r>
      <w:r w:rsidR="00CA5F38">
        <w:t xml:space="preserve"> registered in the name of the t</w:t>
      </w:r>
      <w:r>
        <w:t>rustee(s).</w:t>
      </w:r>
    </w:p>
    <w:p w14:paraId="66EC58BF" w14:textId="77777777" w:rsidR="000E05C0" w:rsidRPr="005340D0" w:rsidRDefault="000E05C0" w:rsidP="00EB7212">
      <w:pPr>
        <w:pStyle w:val="LtrPara"/>
      </w:pPr>
      <w:r>
        <w:t>No assets of the superannuation fund have been pledged to secure liabilities of the superannuation fund or of others.</w:t>
      </w:r>
    </w:p>
    <w:p w14:paraId="1415980B" w14:textId="77777777" w:rsidR="007F1E27" w:rsidRPr="00EB7212" w:rsidRDefault="007F1E27" w:rsidP="00EB7212">
      <w:pPr>
        <w:pStyle w:val="LtrParaHeading"/>
      </w:pPr>
      <w:r w:rsidRPr="00EB7212">
        <w:t>Investment</w:t>
      </w:r>
      <w:r w:rsidR="000E05C0" w:rsidRPr="00EB7212">
        <w:t>s</w:t>
      </w:r>
      <w:r w:rsidRPr="00EB7212">
        <w:t xml:space="preserve"> </w:t>
      </w:r>
    </w:p>
    <w:p w14:paraId="1B768CC1" w14:textId="77777777" w:rsidR="000E05C0" w:rsidRPr="00EB7212" w:rsidRDefault="000E05C0" w:rsidP="00EB7212">
      <w:pPr>
        <w:pStyle w:val="LtrParaNumber"/>
        <w:numPr>
          <w:ilvl w:val="0"/>
          <w:numId w:val="10"/>
        </w:numPr>
      </w:pPr>
      <w:r w:rsidRPr="00EB7212">
        <w:t xml:space="preserve">We have considered the requirement of generally accepted accounting standards </w:t>
      </w:r>
      <w:proofErr w:type="gramStart"/>
      <w:r w:rsidRPr="00EB7212">
        <w:t>in regards to</w:t>
      </w:r>
      <w:proofErr w:type="gramEnd"/>
      <w:r w:rsidRPr="00EB7212">
        <w:t xml:space="preserve"> impairment of assets when assessing the impairment of assets and in ensuring that no assets are stated in excess of their recoverable amount.</w:t>
      </w:r>
    </w:p>
    <w:p w14:paraId="2E0288C7" w14:textId="77777777" w:rsidR="000E05C0" w:rsidRPr="00EB7212" w:rsidRDefault="000E05C0" w:rsidP="00EB7212">
      <w:pPr>
        <w:pStyle w:val="LtrParaNumber"/>
      </w:pPr>
      <w:r w:rsidRPr="00EB7212">
        <w:t>There are no commitments, fixed or contingent, for the purchase or sale of long-term investments that have not been disclosed in the financial statements.</w:t>
      </w:r>
    </w:p>
    <w:p w14:paraId="32460AC4" w14:textId="77777777" w:rsidR="000E05C0" w:rsidRPr="00EB7212" w:rsidRDefault="000E05C0" w:rsidP="00EB7212">
      <w:pPr>
        <w:pStyle w:val="LtrParaNumber"/>
      </w:pPr>
      <w:r w:rsidRPr="00EB7212">
        <w:t>The investment strategy has been determined with due regard</w:t>
      </w:r>
      <w:r w:rsidR="000743D2">
        <w:t xml:space="preserve"> to risk, return, liquidity, diversity and the insurance needs of fund members, and the assets of the fund are in line with this strategy.</w:t>
      </w:r>
    </w:p>
    <w:p w14:paraId="4417DE30" w14:textId="77777777" w:rsidR="000E05C0" w:rsidRPr="00EB7212" w:rsidRDefault="000E05C0" w:rsidP="00EB7212">
      <w:pPr>
        <w:pStyle w:val="LtrParaNumber"/>
      </w:pPr>
      <w:r w:rsidRPr="00EB7212">
        <w:t xml:space="preserve">All investments are acquired, </w:t>
      </w:r>
      <w:proofErr w:type="gramStart"/>
      <w:r w:rsidRPr="00EB7212">
        <w:t>maintained</w:t>
      </w:r>
      <w:proofErr w:type="gramEnd"/>
      <w:r w:rsidRPr="00EB7212">
        <w:t xml:space="preserve"> and disposed </w:t>
      </w:r>
      <w:r w:rsidR="00347D0C" w:rsidRPr="00EB7212">
        <w:t xml:space="preserve">of </w:t>
      </w:r>
      <w:r w:rsidRPr="00EB7212">
        <w:t>on an arm’s length basis.</w:t>
      </w:r>
    </w:p>
    <w:p w14:paraId="62B3C13C" w14:textId="77777777" w:rsidR="007F1E27" w:rsidRPr="00EB7212" w:rsidRDefault="000E05C0" w:rsidP="00EB7212">
      <w:pPr>
        <w:pStyle w:val="LtrParaHeading"/>
      </w:pPr>
      <w:r w:rsidRPr="00EB7212">
        <w:t>Trust Deed</w:t>
      </w:r>
    </w:p>
    <w:p w14:paraId="250906EC" w14:textId="77777777" w:rsidR="007F1E27" w:rsidRPr="00EB7212" w:rsidRDefault="00930E35" w:rsidP="00EB7212">
      <w:pPr>
        <w:pStyle w:val="LtrPara"/>
      </w:pPr>
      <w:r w:rsidRPr="00EB7212">
        <w:t>The superannuation fund is being conducted in accordance with its Trust Deed</w:t>
      </w:r>
      <w:r w:rsidR="007F1E27" w:rsidRPr="00EB7212">
        <w:t>.</w:t>
      </w:r>
    </w:p>
    <w:p w14:paraId="665B4354" w14:textId="77777777" w:rsidR="007F1E27" w:rsidRPr="00EB7212" w:rsidRDefault="00930E35" w:rsidP="00EB7212">
      <w:pPr>
        <w:pStyle w:val="LtrParaHeading"/>
      </w:pPr>
      <w:r w:rsidRPr="00EB7212">
        <w:t>Superannuation Industry (Supervision) Act and Regulations</w:t>
      </w:r>
    </w:p>
    <w:p w14:paraId="5632E52D" w14:textId="77777777" w:rsidR="000743D2" w:rsidRDefault="000743D2" w:rsidP="00EB7212">
      <w:pPr>
        <w:pStyle w:val="LtrParaNumber"/>
        <w:numPr>
          <w:ilvl w:val="0"/>
          <w:numId w:val="8"/>
        </w:numPr>
      </w:pPr>
      <w:r>
        <w:t>The fund meets the definition of a self-managed superannuation fund under</w:t>
      </w:r>
      <w:r w:rsidR="007A1BF8">
        <w:t xml:space="preserve"> the</w:t>
      </w:r>
      <w:r>
        <w:t xml:space="preserve"> SISA.</w:t>
      </w:r>
    </w:p>
    <w:p w14:paraId="798ECC41" w14:textId="77777777" w:rsidR="000743D2" w:rsidRDefault="000743D2" w:rsidP="00EB7212">
      <w:pPr>
        <w:pStyle w:val="LtrParaNumber"/>
        <w:numPr>
          <w:ilvl w:val="0"/>
          <w:numId w:val="8"/>
        </w:numPr>
      </w:pPr>
      <w:r>
        <w:t>The fund has been conducted in accordance with</w:t>
      </w:r>
      <w:r w:rsidR="007A1BF8">
        <w:t xml:space="preserve"> the</w:t>
      </w:r>
      <w:r>
        <w:t xml:space="preserve"> SISA,</w:t>
      </w:r>
      <w:r w:rsidR="007A1BF8">
        <w:t xml:space="preserve"> the</w:t>
      </w:r>
      <w:r>
        <w:t xml:space="preserve"> SISR and its governing rules </w:t>
      </w:r>
      <w:proofErr w:type="gramStart"/>
      <w:r>
        <w:t>at all times</w:t>
      </w:r>
      <w:proofErr w:type="gramEnd"/>
      <w:r>
        <w:t xml:space="preserve"> during the year. </w:t>
      </w:r>
      <w:proofErr w:type="gramStart"/>
      <w:r>
        <w:t>Also</w:t>
      </w:r>
      <w:proofErr w:type="gramEnd"/>
      <w:r>
        <w:t xml:space="preserve"> there were no amendments to the governing rules during the year, except as notified to you.</w:t>
      </w:r>
    </w:p>
    <w:p w14:paraId="763EE2CE" w14:textId="77777777" w:rsidR="003B280B" w:rsidRPr="00EB7212" w:rsidRDefault="003B280B" w:rsidP="00EB7212">
      <w:pPr>
        <w:pStyle w:val="LtrParaNumber"/>
        <w:numPr>
          <w:ilvl w:val="0"/>
          <w:numId w:val="8"/>
        </w:numPr>
      </w:pPr>
      <w:r w:rsidRPr="00EB7212">
        <w:t>The fund is being conducted in accordance with</w:t>
      </w:r>
      <w:r w:rsidR="007A1BF8">
        <w:t xml:space="preserve"> the</w:t>
      </w:r>
      <w:r w:rsidRPr="00EB7212">
        <w:t xml:space="preserve"> </w:t>
      </w:r>
      <w:r w:rsidR="000743D2">
        <w:t>SISA</w:t>
      </w:r>
      <w:r w:rsidRPr="00EB7212">
        <w:t xml:space="preserve"> and </w:t>
      </w:r>
      <w:r w:rsidR="007A1BF8">
        <w:t xml:space="preserve">the </w:t>
      </w:r>
      <w:r w:rsidR="000743D2">
        <w:t>SISR,</w:t>
      </w:r>
      <w:r w:rsidRPr="00EB7212">
        <w:t xml:space="preserve"> </w:t>
      </w:r>
      <w:proofErr w:type="gramStart"/>
      <w:r w:rsidRPr="00EB7212">
        <w:t>in particular the</w:t>
      </w:r>
      <w:proofErr w:type="gramEnd"/>
      <w:r w:rsidRPr="00EB7212">
        <w:t xml:space="preserve"> relevant requirements of the following provisions:</w:t>
      </w:r>
    </w:p>
    <w:p w14:paraId="658FE927" w14:textId="77777777" w:rsidR="003B280B" w:rsidRPr="00EB7212" w:rsidRDefault="003B280B" w:rsidP="000743D2">
      <w:pPr>
        <w:pStyle w:val="LtrParaNumber"/>
        <w:numPr>
          <w:ilvl w:val="0"/>
          <w:numId w:val="0"/>
        </w:numPr>
        <w:ind w:left="1131"/>
      </w:pPr>
      <w:r w:rsidRPr="00EB7212">
        <w:t xml:space="preserve">Sections: </w:t>
      </w:r>
      <w:r w:rsidR="00115E3A" w:rsidRPr="00115E3A">
        <w:t>17A, 35AE, 35B, 35</w:t>
      </w:r>
      <w:proofErr w:type="gramStart"/>
      <w:r w:rsidR="00115E3A" w:rsidRPr="00115E3A">
        <w:t>C(</w:t>
      </w:r>
      <w:proofErr w:type="gramEnd"/>
      <w:r w:rsidR="00115E3A" w:rsidRPr="00115E3A">
        <w:t>2), 62, 65, 66, 67,67A, 67B, 82-85, 103, 104, 104A, 105, 109, 126K</w:t>
      </w:r>
    </w:p>
    <w:p w14:paraId="5CF061CC" w14:textId="77777777" w:rsidR="003B280B" w:rsidRPr="00EB7212" w:rsidRDefault="003B280B" w:rsidP="000743D2">
      <w:pPr>
        <w:pStyle w:val="LtrParaNumber"/>
        <w:numPr>
          <w:ilvl w:val="0"/>
          <w:numId w:val="0"/>
        </w:numPr>
        <w:ind w:left="1131"/>
      </w:pPr>
      <w:r w:rsidRPr="00EB7212">
        <w:t xml:space="preserve">Regulations: </w:t>
      </w:r>
      <w:r w:rsidR="00115E3A" w:rsidRPr="00115E3A">
        <w:t>1.06(9A), 4.09, 4.09A, 5.03, 5.08, 6.17, 7.04, 8.02B, 13.12, 13.13, 13.14, 13.18AA</w:t>
      </w:r>
    </w:p>
    <w:p w14:paraId="0CE4A6C7" w14:textId="77777777" w:rsidR="007F1E27" w:rsidRPr="00EB7212" w:rsidRDefault="00CA5F38" w:rsidP="00EB7212">
      <w:pPr>
        <w:pStyle w:val="LtrParaNumber"/>
      </w:pPr>
      <w:r w:rsidRPr="00EB7212">
        <w:t>The t</w:t>
      </w:r>
      <w:r w:rsidR="00930E35" w:rsidRPr="00EB7212">
        <w:t>rustee(s) have been nominated and may only be removed in such manner and circumstances as are allowed in the Trust Deed.</w:t>
      </w:r>
    </w:p>
    <w:p w14:paraId="3ADEE7B3" w14:textId="77777777" w:rsidR="003B280B" w:rsidRPr="00EB7212" w:rsidRDefault="003B280B" w:rsidP="00EB7212">
      <w:pPr>
        <w:pStyle w:val="LtrParaNumber"/>
      </w:pPr>
      <w:r w:rsidRPr="00EB7212">
        <w:t>The trustees are not disqualified persons under s126K of</w:t>
      </w:r>
      <w:r w:rsidR="007A1BF8">
        <w:t xml:space="preserve"> the</w:t>
      </w:r>
      <w:r w:rsidRPr="00EB7212">
        <w:t xml:space="preserve"> SIS</w:t>
      </w:r>
      <w:r w:rsidR="000743D2">
        <w:t>A</w:t>
      </w:r>
      <w:r w:rsidRPr="00EB7212">
        <w:t>.</w:t>
      </w:r>
    </w:p>
    <w:p w14:paraId="146B9BD7" w14:textId="77777777" w:rsidR="007F1E27" w:rsidRPr="00EB7212" w:rsidRDefault="00CA5F38" w:rsidP="00EB7212">
      <w:pPr>
        <w:pStyle w:val="LtrParaNumber"/>
      </w:pPr>
      <w:r w:rsidRPr="00EB7212">
        <w:t>Any vacancy among the t</w:t>
      </w:r>
      <w:r w:rsidR="00930E35" w:rsidRPr="00EB7212">
        <w:t>rustee(s) is filled in accordance with the Trust Deed.</w:t>
      </w:r>
    </w:p>
    <w:p w14:paraId="7F464A76" w14:textId="77777777" w:rsidR="007F1E27" w:rsidRPr="00EB7212" w:rsidRDefault="00930E35" w:rsidP="00EB7212">
      <w:pPr>
        <w:pStyle w:val="LtrParaNumber"/>
      </w:pPr>
      <w:r w:rsidRPr="00EB7212">
        <w:t xml:space="preserve">The </w:t>
      </w:r>
      <w:r w:rsidR="00CA5F38" w:rsidRPr="00EB7212">
        <w:t>t</w:t>
      </w:r>
      <w:r w:rsidRPr="00EB7212">
        <w:t xml:space="preserve">rustee(s) have complied with all </w:t>
      </w:r>
      <w:r w:rsidR="00CA5F38" w:rsidRPr="00EB7212">
        <w:t>t</w:t>
      </w:r>
      <w:r w:rsidRPr="00EB7212">
        <w:t xml:space="preserve">rustee standards set out in </w:t>
      </w:r>
      <w:r w:rsidR="000743D2">
        <w:t>SISR</w:t>
      </w:r>
      <w:r w:rsidRPr="00EB7212">
        <w:t xml:space="preserve"> and the covenant prescribed by section 52 of</w:t>
      </w:r>
      <w:r w:rsidR="007A1BF8">
        <w:t xml:space="preserve"> the</w:t>
      </w:r>
      <w:r w:rsidRPr="00EB7212">
        <w:t xml:space="preserve"> </w:t>
      </w:r>
      <w:r w:rsidR="000743D2">
        <w:t>SISA</w:t>
      </w:r>
      <w:r w:rsidR="007F1E27" w:rsidRPr="00EB7212">
        <w:t>.</w:t>
      </w:r>
    </w:p>
    <w:p w14:paraId="46A39C62" w14:textId="77777777" w:rsidR="007F1E27" w:rsidRPr="00EB7212" w:rsidRDefault="00930E35" w:rsidP="00EB7212">
      <w:pPr>
        <w:pStyle w:val="LtrParaNumber"/>
      </w:pPr>
      <w:r w:rsidRPr="00EB7212">
        <w:t xml:space="preserve">The </w:t>
      </w:r>
      <w:r w:rsidR="00CA5F38" w:rsidRPr="00EB7212">
        <w:t>t</w:t>
      </w:r>
      <w:r w:rsidRPr="00EB7212">
        <w:t>rustee(s) have complied with all investment standards set out in</w:t>
      </w:r>
      <w:r w:rsidR="007A1BF8">
        <w:t xml:space="preserve"> the</w:t>
      </w:r>
      <w:r w:rsidRPr="00EB7212">
        <w:t xml:space="preserve"> </w:t>
      </w:r>
      <w:r w:rsidR="000743D2">
        <w:t>SISA</w:t>
      </w:r>
      <w:r w:rsidRPr="00EB7212">
        <w:t xml:space="preserve"> and </w:t>
      </w:r>
      <w:r w:rsidR="007A1BF8">
        <w:t xml:space="preserve">the </w:t>
      </w:r>
      <w:r w:rsidR="000743D2">
        <w:t>SISR</w:t>
      </w:r>
      <w:r w:rsidRPr="00EB7212">
        <w:t>.</w:t>
      </w:r>
    </w:p>
    <w:p w14:paraId="0DB33DD6" w14:textId="77777777" w:rsidR="007F1E27" w:rsidRDefault="00930E35" w:rsidP="00EB7212">
      <w:pPr>
        <w:pStyle w:val="LtrParaNumber"/>
      </w:pPr>
      <w:r w:rsidRPr="00EB7212">
        <w:t>Information retention obligations have been complied with</w:t>
      </w:r>
      <w:r w:rsidR="007F1E27" w:rsidRPr="00EB7212">
        <w:t>.</w:t>
      </w:r>
    </w:p>
    <w:p w14:paraId="3057F33D" w14:textId="77777777" w:rsidR="000743D2" w:rsidRPr="00EB7212" w:rsidRDefault="000743D2" w:rsidP="00EB7212">
      <w:pPr>
        <w:pStyle w:val="LtrParaNumber"/>
      </w:pPr>
      <w:r>
        <w:lastRenderedPageBreak/>
        <w:t>All contributions accepted and benefits paid have been in accordance with the governing rules of the fund and relevant provisions of</w:t>
      </w:r>
      <w:r w:rsidR="007A1BF8">
        <w:t xml:space="preserve"> the</w:t>
      </w:r>
      <w:r>
        <w:t xml:space="preserve"> SISA and</w:t>
      </w:r>
      <w:r w:rsidR="007A1BF8">
        <w:t xml:space="preserve"> the</w:t>
      </w:r>
      <w:r>
        <w:t xml:space="preserve"> SISR.</w:t>
      </w:r>
    </w:p>
    <w:p w14:paraId="391B435A" w14:textId="77777777" w:rsidR="00930E35" w:rsidRPr="00EB7212" w:rsidRDefault="00930E35" w:rsidP="00EB7212">
      <w:pPr>
        <w:pStyle w:val="LtrPara"/>
      </w:pPr>
      <w:r w:rsidRPr="00EB7212">
        <w:t>There are no breaches or possible breaches of the SIS legislation whose effects should be considered for disclosure in the financial report or to the Australian Taxation Office.</w:t>
      </w:r>
    </w:p>
    <w:p w14:paraId="65F3A584" w14:textId="77777777" w:rsidR="00501B4B" w:rsidRPr="00EB7212" w:rsidRDefault="00930E35" w:rsidP="00EB7212">
      <w:pPr>
        <w:pStyle w:val="LtrParaHeading"/>
      </w:pPr>
      <w:r w:rsidRPr="00EB7212">
        <w:t>Commitments</w:t>
      </w:r>
    </w:p>
    <w:p w14:paraId="4F21A047" w14:textId="77777777" w:rsidR="00930E35" w:rsidRPr="00EB7212" w:rsidRDefault="00930E35" w:rsidP="00EB7212">
      <w:pPr>
        <w:pStyle w:val="LtrParaNumber"/>
        <w:numPr>
          <w:ilvl w:val="0"/>
          <w:numId w:val="11"/>
        </w:numPr>
      </w:pPr>
      <w:r w:rsidRPr="00EB7212">
        <w:t xml:space="preserve">There are no material commitments for construction or acquisition of property, </w:t>
      </w:r>
      <w:proofErr w:type="gramStart"/>
      <w:r w:rsidRPr="00EB7212">
        <w:t>plant</w:t>
      </w:r>
      <w:proofErr w:type="gramEnd"/>
      <w:r w:rsidRPr="00EB7212">
        <w:t xml:space="preserve"> and equipment to acquire other non-current assets, such as investments or intangibles, other than those disclosed in the financial report.</w:t>
      </w:r>
    </w:p>
    <w:p w14:paraId="580EB023" w14:textId="77777777" w:rsidR="00930E35" w:rsidRPr="00EB7212" w:rsidRDefault="00930E35" w:rsidP="00EB7212">
      <w:pPr>
        <w:pStyle w:val="LtrParaNumber"/>
      </w:pPr>
      <w:r w:rsidRPr="00EB7212">
        <w:t xml:space="preserve">There were no commitments for purchase or sale of securities or </w:t>
      </w:r>
      <w:proofErr w:type="gramStart"/>
      <w:r w:rsidRPr="00EB7212">
        <w:t>assets</w:t>
      </w:r>
      <w:proofErr w:type="gramEnd"/>
      <w:r w:rsidRPr="00EB7212">
        <w:t xml:space="preserve"> or any options given by the fund including options over share capital.</w:t>
      </w:r>
    </w:p>
    <w:p w14:paraId="46882194" w14:textId="77777777" w:rsidR="007F1E27" w:rsidRPr="00EB7212" w:rsidRDefault="00930E35" w:rsidP="00EB7212">
      <w:pPr>
        <w:pStyle w:val="LtrParaHeading"/>
      </w:pPr>
      <w:r w:rsidRPr="00EB7212">
        <w:t>Taxation</w:t>
      </w:r>
    </w:p>
    <w:p w14:paraId="6F7D160F" w14:textId="77777777" w:rsidR="00930E35" w:rsidRPr="00EB7212" w:rsidRDefault="00930E35" w:rsidP="00EB7212">
      <w:pPr>
        <w:pStyle w:val="LtrParaNumber"/>
        <w:numPr>
          <w:ilvl w:val="0"/>
          <w:numId w:val="12"/>
        </w:numPr>
      </w:pPr>
      <w:r w:rsidRPr="00EB7212">
        <w:t xml:space="preserve">We have calculated income tax expense, current tax liability, deferred tax liability and deferred tax asset according to the definitions of taxable income and allowable deductions. We have calculated and recognised all other applicable taxes according to the relevant tax legislation. </w:t>
      </w:r>
    </w:p>
    <w:p w14:paraId="2CC441D9" w14:textId="77777777" w:rsidR="00930E35" w:rsidRPr="00EB7212" w:rsidRDefault="00930E35" w:rsidP="00EB7212">
      <w:pPr>
        <w:pStyle w:val="LtrParaNumber"/>
      </w:pPr>
      <w:r w:rsidRPr="00EB7212">
        <w:t>There are no activities that invoke the anti-avoidance provisions of any applicable tax legislation.</w:t>
      </w:r>
    </w:p>
    <w:p w14:paraId="001EFA2D" w14:textId="77777777" w:rsidR="003B280B" w:rsidRPr="00EB7212" w:rsidRDefault="003B280B" w:rsidP="00EB7212">
      <w:pPr>
        <w:pStyle w:val="LtrParaHeading"/>
      </w:pPr>
      <w:r w:rsidRPr="00EB7212">
        <w:t>Borrowings</w:t>
      </w:r>
    </w:p>
    <w:p w14:paraId="3F7049BE" w14:textId="77777777" w:rsidR="003B280B" w:rsidRPr="00EB7212" w:rsidRDefault="003B280B" w:rsidP="00EB7212">
      <w:pPr>
        <w:pStyle w:val="LtrPara"/>
      </w:pPr>
      <w:r w:rsidRPr="00EB7212">
        <w:t xml:space="preserve">The trustees have not borrowed money on behalf of the superannuation fund </w:t>
      </w:r>
      <w:proofErr w:type="gramStart"/>
      <w:r w:rsidRPr="00EB7212">
        <w:t>with the exception of</w:t>
      </w:r>
      <w:proofErr w:type="gramEnd"/>
      <w:r w:rsidRPr="00EB7212">
        <w:t xml:space="preserve"> borrowings which were allowable under the SIS Act and the SIS Regulations.</w:t>
      </w:r>
    </w:p>
    <w:p w14:paraId="51C9DD1C" w14:textId="77777777" w:rsidR="003B280B" w:rsidRPr="00EB7212" w:rsidRDefault="003B280B" w:rsidP="00EB7212">
      <w:pPr>
        <w:pStyle w:val="LtrParaHeading"/>
      </w:pPr>
      <w:r w:rsidRPr="00EB7212">
        <w:t>Related Parties</w:t>
      </w:r>
    </w:p>
    <w:p w14:paraId="4834504A" w14:textId="77777777" w:rsidR="003B280B" w:rsidRPr="00EB7212" w:rsidRDefault="003B280B" w:rsidP="00EB7212">
      <w:pPr>
        <w:pStyle w:val="LtrParaNumber"/>
        <w:numPr>
          <w:ilvl w:val="0"/>
          <w:numId w:val="20"/>
        </w:numPr>
      </w:pPr>
      <w:r w:rsidRPr="00EB7212">
        <w:t xml:space="preserve">The fund has not made any loans </w:t>
      </w:r>
      <w:proofErr w:type="gramStart"/>
      <w:r w:rsidRPr="00EB7212">
        <w:t>to, or</w:t>
      </w:r>
      <w:proofErr w:type="gramEnd"/>
      <w:r w:rsidRPr="00EB7212">
        <w:t xml:space="preserve"> provided financial assistance to members of the fund or their relatives.</w:t>
      </w:r>
    </w:p>
    <w:p w14:paraId="19F90DE9" w14:textId="77777777" w:rsidR="003B280B" w:rsidRPr="00EB7212" w:rsidRDefault="003B280B" w:rsidP="00EB7212">
      <w:pPr>
        <w:pStyle w:val="LtrParaNumber"/>
      </w:pPr>
      <w:r w:rsidRPr="00EB7212">
        <w:t>No asset has been acquired from a member or related party other than as pe</w:t>
      </w:r>
      <w:r w:rsidR="00115E3A">
        <w:t>r</w:t>
      </w:r>
      <w:r w:rsidRPr="00EB7212">
        <w:t xml:space="preserve">mitted under </w:t>
      </w:r>
      <w:r w:rsidR="007A1BF8">
        <w:t xml:space="preserve">the </w:t>
      </w:r>
      <w:r w:rsidR="000743D2">
        <w:t xml:space="preserve">SISA and </w:t>
      </w:r>
      <w:r w:rsidR="007A1BF8">
        <w:t xml:space="preserve">the </w:t>
      </w:r>
      <w:r w:rsidR="000743D2">
        <w:t>SISR</w:t>
      </w:r>
      <w:r w:rsidRPr="00EB7212">
        <w:t>.</w:t>
      </w:r>
    </w:p>
    <w:p w14:paraId="0297741F" w14:textId="77777777" w:rsidR="003B280B" w:rsidRDefault="003B280B" w:rsidP="00EB7212">
      <w:pPr>
        <w:pStyle w:val="LtrParaNumber"/>
      </w:pPr>
      <w:r w:rsidRPr="00EB7212">
        <w:t>Related party transactions and related amounts receivable or payable have been properly disclosed in the financial statements.</w:t>
      </w:r>
    </w:p>
    <w:p w14:paraId="074E7FE3" w14:textId="77777777" w:rsidR="00C0317E" w:rsidRDefault="00C0317E" w:rsidP="00EB7212">
      <w:pPr>
        <w:pStyle w:val="LtrParaNumber"/>
      </w:pPr>
      <w:r>
        <w:t xml:space="preserve">All related party transactions have been conducted on commercial terms as if the transaction </w:t>
      </w:r>
      <w:proofErr w:type="gramStart"/>
      <w:r>
        <w:t>was</w:t>
      </w:r>
      <w:proofErr w:type="gramEnd"/>
      <w:r>
        <w:t xml:space="preserve"> undertaken on an </w:t>
      </w:r>
      <w:proofErr w:type="spellStart"/>
      <w:r>
        <w:t>arms length</w:t>
      </w:r>
      <w:proofErr w:type="spellEnd"/>
      <w:r>
        <w:t xml:space="preserve"> basis in accordance with section 109 of the SIS Act.</w:t>
      </w:r>
    </w:p>
    <w:p w14:paraId="698CEAE7" w14:textId="77777777" w:rsidR="00C0317E" w:rsidRPr="00EB7212" w:rsidRDefault="00C0317E" w:rsidP="00C0317E">
      <w:pPr>
        <w:pStyle w:val="LtrParaNumber"/>
        <w:numPr>
          <w:ilvl w:val="0"/>
          <w:numId w:val="0"/>
        </w:numPr>
        <w:ind w:left="1131"/>
      </w:pPr>
    </w:p>
    <w:p w14:paraId="5E1C7CAB" w14:textId="77777777" w:rsidR="00930E35" w:rsidRPr="00EB7212" w:rsidRDefault="00930E35" w:rsidP="00EB7212">
      <w:pPr>
        <w:pStyle w:val="LtrParaHeading"/>
      </w:pPr>
      <w:r w:rsidRPr="00EB7212">
        <w:t>Accounting Misstatement Detected by Audit</w:t>
      </w:r>
    </w:p>
    <w:p w14:paraId="05E79819" w14:textId="77777777" w:rsidR="003A79FE" w:rsidRPr="00EB7212" w:rsidRDefault="003A79FE" w:rsidP="00EB7212">
      <w:pPr>
        <w:pStyle w:val="LtrPara"/>
      </w:pPr>
      <w:r w:rsidRPr="00EB7212">
        <w:t xml:space="preserve">There has been no misstatement noted by audit </w:t>
      </w:r>
      <w:proofErr w:type="gramStart"/>
      <w:r w:rsidRPr="00EB7212">
        <w:t>during the course of</w:t>
      </w:r>
      <w:proofErr w:type="gramEnd"/>
      <w:r w:rsidRPr="00EB7212">
        <w:t xml:space="preserve"> the current year audit.</w:t>
      </w:r>
    </w:p>
    <w:p w14:paraId="20C2A0BF" w14:textId="77777777" w:rsidR="00930E35" w:rsidRPr="00EB7212" w:rsidRDefault="00930E35" w:rsidP="00EB7212">
      <w:pPr>
        <w:pStyle w:val="LtrParaHeading"/>
      </w:pPr>
      <w:r w:rsidRPr="00EB7212">
        <w:t>Insurance</w:t>
      </w:r>
    </w:p>
    <w:p w14:paraId="659D7290" w14:textId="77777777" w:rsidR="00930E35" w:rsidRPr="00EB7212" w:rsidRDefault="00930E35" w:rsidP="00EB7212">
      <w:pPr>
        <w:pStyle w:val="LtrPara"/>
      </w:pPr>
      <w:r w:rsidRPr="00EB7212">
        <w:t>The superannuation fund has an established procedure whereby an officer reviews at least annually the adequacy of insurance cover on all assets and insurable risks where relevant. This review has been performed and where it is considered appropriate, assets and insurable risks of the superannuation fund are adequately covered by insurance.</w:t>
      </w:r>
    </w:p>
    <w:p w14:paraId="6440DA79" w14:textId="77777777" w:rsidR="00930E35" w:rsidRPr="00EB7212" w:rsidRDefault="00930E35" w:rsidP="00EB7212">
      <w:pPr>
        <w:pStyle w:val="LtrParaHeading"/>
      </w:pPr>
      <w:r w:rsidRPr="00EB7212">
        <w:lastRenderedPageBreak/>
        <w:t>Accounting Estimates</w:t>
      </w:r>
    </w:p>
    <w:p w14:paraId="270A3DD5" w14:textId="77777777" w:rsidR="00930E35" w:rsidRPr="00EB7212" w:rsidRDefault="00930E35" w:rsidP="00EB7212">
      <w:pPr>
        <w:pStyle w:val="LtrPara"/>
      </w:pPr>
      <w:r w:rsidRPr="00EB7212">
        <w:t>We confirm the significant assumptions used in making accounting estimates are reasonable.</w:t>
      </w:r>
    </w:p>
    <w:p w14:paraId="4EF2E11B" w14:textId="77777777" w:rsidR="00930E35" w:rsidRPr="00EB7212" w:rsidRDefault="00930E35" w:rsidP="00EB7212">
      <w:pPr>
        <w:pStyle w:val="LtrParaHeading"/>
      </w:pPr>
      <w:r w:rsidRPr="00EB7212">
        <w:t>Fair Value Measurements and Disclosures</w:t>
      </w:r>
    </w:p>
    <w:p w14:paraId="56B2A2A6" w14:textId="77777777" w:rsidR="00930E35" w:rsidRPr="00EB7212" w:rsidRDefault="00930E35" w:rsidP="00EB7212">
      <w:pPr>
        <w:pStyle w:val="LtrPara"/>
      </w:pPr>
      <w:r w:rsidRPr="00EB7212">
        <w:t xml:space="preserve">We confirm that significant assumptions used in fair value measurements and disclosures are reasonable and appropriately reflect our intent and ability to carry out specific courses of action on behalf of the fund. </w:t>
      </w:r>
    </w:p>
    <w:p w14:paraId="1E168BFB" w14:textId="77777777" w:rsidR="00930E35" w:rsidRPr="00EB7212" w:rsidRDefault="00930E35" w:rsidP="00EB7212">
      <w:pPr>
        <w:pStyle w:val="LtrParaHeading"/>
      </w:pPr>
      <w:r w:rsidRPr="00EB7212">
        <w:t>Going Concern</w:t>
      </w:r>
    </w:p>
    <w:p w14:paraId="6204CF35" w14:textId="77777777" w:rsidR="00930E35" w:rsidRPr="00EB7212" w:rsidRDefault="00930E35" w:rsidP="00EB7212">
      <w:pPr>
        <w:pStyle w:val="LtrPara"/>
      </w:pPr>
      <w:r w:rsidRPr="00EB7212">
        <w:t>In the opinion of the</w:t>
      </w:r>
      <w:r w:rsidR="00CA5F38" w:rsidRPr="00EB7212">
        <w:t xml:space="preserve"> t</w:t>
      </w:r>
      <w:r w:rsidRPr="00EB7212">
        <w:t>rustees there are reasonable grounds to believe that the superannuation fund will be able to:</w:t>
      </w:r>
    </w:p>
    <w:p w14:paraId="6D8E18D7" w14:textId="77777777" w:rsidR="00930E35" w:rsidRPr="00EB7212" w:rsidRDefault="00930E35" w:rsidP="00EB7212">
      <w:pPr>
        <w:pStyle w:val="LtrBullet"/>
      </w:pPr>
      <w:r w:rsidRPr="00EB7212">
        <w:t>Pay its debts as and when they fall due.</w:t>
      </w:r>
    </w:p>
    <w:p w14:paraId="7F5BE238" w14:textId="77777777" w:rsidR="00930E35" w:rsidRPr="00EB7212" w:rsidRDefault="00930E35" w:rsidP="00EB7212">
      <w:pPr>
        <w:pStyle w:val="LtrBullet"/>
      </w:pPr>
      <w:r w:rsidRPr="00EB7212">
        <w:t>Continue as a going concern for the foreseeable future.</w:t>
      </w:r>
    </w:p>
    <w:p w14:paraId="030270C3" w14:textId="77777777" w:rsidR="00930E35" w:rsidRPr="00EB7212" w:rsidRDefault="00930E35" w:rsidP="00EB7212">
      <w:pPr>
        <w:pStyle w:val="LtrPara"/>
      </w:pPr>
      <w:r w:rsidRPr="00EB7212">
        <w:t>We, therefore, confirm that the going concern basis is appropriate for the financial report.</w:t>
      </w:r>
    </w:p>
    <w:p w14:paraId="0FACAA68" w14:textId="77777777" w:rsidR="00930E35" w:rsidRPr="00EB7212" w:rsidRDefault="00930E35" w:rsidP="00EB7212">
      <w:pPr>
        <w:pStyle w:val="LtrParaHeading"/>
      </w:pPr>
      <w:r w:rsidRPr="00EB7212">
        <w:t xml:space="preserve">Events </w:t>
      </w:r>
      <w:r w:rsidR="00CA5F38" w:rsidRPr="00EB7212">
        <w:t>a</w:t>
      </w:r>
      <w:r w:rsidRPr="00EB7212">
        <w:t>fter Balance Sheet Date</w:t>
      </w:r>
    </w:p>
    <w:p w14:paraId="6E1208C9" w14:textId="77777777" w:rsidR="00930E35" w:rsidRPr="00EB7212" w:rsidRDefault="00930E35" w:rsidP="00EB7212">
      <w:pPr>
        <w:pStyle w:val="LtrPara"/>
      </w:pPr>
      <w:r w:rsidRPr="00EB7212">
        <w:t>We are not aware of any events that have occurred between the financial reporting date to the date of this letter that we need to disclose or recognise in the financial report.</w:t>
      </w:r>
    </w:p>
    <w:p w14:paraId="44E7EFEB" w14:textId="77777777" w:rsidR="00930E35" w:rsidRPr="00EB7212" w:rsidRDefault="00930E35" w:rsidP="00EB7212">
      <w:pPr>
        <w:pStyle w:val="LtrParaHeading"/>
      </w:pPr>
      <w:r w:rsidRPr="00EB7212">
        <w:t>Comparative Information</w:t>
      </w:r>
    </w:p>
    <w:p w14:paraId="10EBEF9A" w14:textId="77777777" w:rsidR="00930E35" w:rsidRPr="00EB7212" w:rsidRDefault="00930E35" w:rsidP="00EB7212">
      <w:pPr>
        <w:pStyle w:val="LtrPara"/>
      </w:pPr>
      <w:r w:rsidRPr="00EB7212">
        <w:t>We confirm that there have been no restatements made to correct a material misstatement in the prior period financial report that affects the comparative information.</w:t>
      </w:r>
    </w:p>
    <w:p w14:paraId="4653A9A2" w14:textId="77777777" w:rsidR="00930E35" w:rsidRPr="00EB7212" w:rsidRDefault="00930E35" w:rsidP="00EB7212">
      <w:pPr>
        <w:pStyle w:val="LtrParaHeading"/>
      </w:pPr>
      <w:r w:rsidRPr="00EB7212">
        <w:t>Fraud and Error</w:t>
      </w:r>
    </w:p>
    <w:p w14:paraId="129F78A8" w14:textId="77777777" w:rsidR="00930E35" w:rsidRPr="00EB7212" w:rsidRDefault="00930E35" w:rsidP="00EB7212">
      <w:pPr>
        <w:pStyle w:val="LtrParaNumber"/>
        <w:numPr>
          <w:ilvl w:val="0"/>
          <w:numId w:val="14"/>
        </w:numPr>
      </w:pPr>
      <w:r w:rsidRPr="00EB7212">
        <w:t>There has been no:</w:t>
      </w:r>
    </w:p>
    <w:p w14:paraId="0AE47F7B" w14:textId="77777777" w:rsidR="00930E35" w:rsidRPr="00EB7212" w:rsidRDefault="00930E35" w:rsidP="00EB7212">
      <w:pPr>
        <w:pStyle w:val="LtrParaNumber2"/>
      </w:pPr>
      <w:r w:rsidRPr="00EB7212">
        <w:t xml:space="preserve">Fraud, error, or non-compliance with laws and regulations involving management or employees who have a significant role in the internal control structure. </w:t>
      </w:r>
    </w:p>
    <w:p w14:paraId="7AFB38DE" w14:textId="77777777" w:rsidR="00930E35" w:rsidRPr="00EB7212" w:rsidRDefault="00930E35" w:rsidP="00EB7212">
      <w:pPr>
        <w:pStyle w:val="LtrParaNumber2"/>
      </w:pPr>
      <w:r w:rsidRPr="00EB7212">
        <w:t xml:space="preserve">Fraud, error, or non-compliance with laws and regulations that could have a material effect on the financial report. </w:t>
      </w:r>
    </w:p>
    <w:p w14:paraId="12C19CC7" w14:textId="77777777" w:rsidR="00930E35" w:rsidRPr="00EB7212" w:rsidRDefault="00930E35" w:rsidP="00EB7212">
      <w:pPr>
        <w:pStyle w:val="LtrParaNumber2"/>
      </w:pPr>
      <w:r w:rsidRPr="00EB7212">
        <w:t xml:space="preserve">Communication from regulatory agencies concerning non-compliance with, or deficiencies in, financial reporting practices that could have a material effect on the financial report. </w:t>
      </w:r>
    </w:p>
    <w:p w14:paraId="28A84926" w14:textId="77777777" w:rsidR="00930E35" w:rsidRPr="00EB7212" w:rsidRDefault="00F54EA2" w:rsidP="00EB7212">
      <w:pPr>
        <w:pStyle w:val="LtrParaNumber"/>
      </w:pPr>
      <w:r w:rsidRPr="00EB7212">
        <w:t>The superannuation fund has disclosed to the auditor all significant facts relating to any frauds or suspected frauds known to management that may have affected the superannuation fund.</w:t>
      </w:r>
    </w:p>
    <w:p w14:paraId="5B0AFBE3" w14:textId="77777777" w:rsidR="00F54EA2" w:rsidRDefault="00F54EA2" w:rsidP="00EB7212">
      <w:pPr>
        <w:pStyle w:val="LtrParaNumber"/>
      </w:pPr>
      <w:r w:rsidRPr="00EB7212">
        <w:t xml:space="preserve">The superannuation fund has disclosed to the auditor the results of its assessment of the risk that the financial report may be materially misstated </w:t>
      </w:r>
      <w:proofErr w:type="gramStart"/>
      <w:r w:rsidRPr="00EB7212">
        <w:t>as a result of</w:t>
      </w:r>
      <w:proofErr w:type="gramEnd"/>
      <w:r w:rsidRPr="00EB7212">
        <w:t xml:space="preserve"> fraud.</w:t>
      </w:r>
    </w:p>
    <w:p w14:paraId="4F6E1F70" w14:textId="77777777" w:rsidR="001C7DDD" w:rsidRPr="00EB7212" w:rsidRDefault="001C7DDD" w:rsidP="001C7DDD">
      <w:pPr>
        <w:pStyle w:val="LtrParaNumber"/>
      </w:pPr>
      <w:r w:rsidRPr="00EB7212">
        <w:t xml:space="preserve">The superannuation fund has disclosed to the auditor the results of its assessment of the risk that the financial report may be materially misstated </w:t>
      </w:r>
      <w:proofErr w:type="gramStart"/>
      <w:r w:rsidRPr="00EB7212">
        <w:t>as a result of</w:t>
      </w:r>
      <w:proofErr w:type="gramEnd"/>
      <w:r w:rsidRPr="00EB7212">
        <w:t xml:space="preserve"> fraud.</w:t>
      </w:r>
    </w:p>
    <w:p w14:paraId="4EB8DBB6" w14:textId="77777777" w:rsidR="003B280B" w:rsidRPr="00EB7212" w:rsidRDefault="003B280B" w:rsidP="00EB7212">
      <w:pPr>
        <w:pStyle w:val="LtrParaHeading"/>
      </w:pPr>
      <w:r w:rsidRPr="00EB7212">
        <w:t>Legal Matters</w:t>
      </w:r>
    </w:p>
    <w:p w14:paraId="24D1AEA9" w14:textId="77777777" w:rsidR="003B280B" w:rsidRPr="00EB7212" w:rsidRDefault="003B280B" w:rsidP="00EB7212">
      <w:pPr>
        <w:pStyle w:val="LtrPara"/>
      </w:pPr>
      <w:r w:rsidRPr="00EB7212">
        <w:t>We confirm that all matters that may result in legal action against the fund or the trustees in respect of the fund, have been discussed with a solicitor and brought to the attention of the auditor so that a solicitor’s representation letter may be obtained.</w:t>
      </w:r>
    </w:p>
    <w:p w14:paraId="1B263F32" w14:textId="77777777" w:rsidR="00F54EA2" w:rsidRPr="00EB7212" w:rsidRDefault="00F54EA2" w:rsidP="00EB7212">
      <w:pPr>
        <w:pStyle w:val="LtrParaHeading"/>
      </w:pPr>
      <w:r w:rsidRPr="00EB7212">
        <w:lastRenderedPageBreak/>
        <w:t>General</w:t>
      </w:r>
    </w:p>
    <w:p w14:paraId="255324AD" w14:textId="77777777" w:rsidR="00F54EA2" w:rsidRPr="00EB7212" w:rsidRDefault="00F54EA2" w:rsidP="000743D2">
      <w:pPr>
        <w:pStyle w:val="LtrParaNumber"/>
        <w:numPr>
          <w:ilvl w:val="0"/>
          <w:numId w:val="22"/>
        </w:numPr>
      </w:pPr>
      <w:r w:rsidRPr="00EB7212">
        <w:t>Neither the superannuation fund nor any Trustees have any plans or intentions that may materially affect the book value or classification of assets and liabilities at balance sheet date.</w:t>
      </w:r>
    </w:p>
    <w:p w14:paraId="01B2CD94" w14:textId="77777777" w:rsidR="00F54EA2" w:rsidRPr="00EB7212" w:rsidRDefault="00F54EA2" w:rsidP="00EB7212">
      <w:pPr>
        <w:pStyle w:val="LtrParaNumber"/>
      </w:pPr>
      <w:r w:rsidRPr="00EB7212">
        <w:t>The superannuation fund accepts responsibility for the implementation and operations of accounting and internal control systems that are designed to prevent and detect fraud and error. We have established and maintained adequate internal control to facilitate the preparation of a reliable financial report, and adequate financial records have been maintained. There are no material transactions that have not been properly recorded in the accounting records underlying the financial report.</w:t>
      </w:r>
    </w:p>
    <w:p w14:paraId="43855A3E" w14:textId="77777777" w:rsidR="00F54EA2" w:rsidRPr="00EB7212" w:rsidRDefault="00F54EA2" w:rsidP="00EB7212">
      <w:pPr>
        <w:pStyle w:val="LtrParaNumber"/>
      </w:pPr>
      <w:r w:rsidRPr="00EB7212">
        <w:t>There are no violations or possible violations of laws or regulations whose effects should be considered for disclosure in the financial report or as a basis for recording an expense.</w:t>
      </w:r>
    </w:p>
    <w:p w14:paraId="6DE3CE32" w14:textId="77777777" w:rsidR="00F54EA2" w:rsidRPr="00EB7212" w:rsidRDefault="00F54EA2" w:rsidP="00EB7212">
      <w:pPr>
        <w:pStyle w:val="LtrParaNumber"/>
      </w:pPr>
      <w:r w:rsidRPr="00EB7212">
        <w:t>The superannuation fund has complied with all aspects of contractual agreements that would have a material effect on the financial report in the event of non-compliance.</w:t>
      </w:r>
    </w:p>
    <w:p w14:paraId="576A448E" w14:textId="77777777" w:rsidR="00F54EA2" w:rsidRDefault="00F54EA2" w:rsidP="00EB7212">
      <w:pPr>
        <w:pStyle w:val="LtrPara"/>
      </w:pPr>
      <w:r w:rsidRPr="00EB7212">
        <w:t xml:space="preserve">We understand that your examination </w:t>
      </w:r>
      <w:r w:rsidR="001D324C" w:rsidRPr="00EB7212">
        <w:t>was made in accordance with the Australian Auditing Standards and was, therefore, designed primarily for the purpose of expressing an opinion on the financial report of the fund taken as a whole, and that your tests of the financial records and other auditing procedures were limited to those which you considered necessary for that purpose.</w:t>
      </w:r>
    </w:p>
    <w:p w14:paraId="22D4E71C" w14:textId="77777777" w:rsidR="000743D2" w:rsidRDefault="000743D2" w:rsidP="000743D2">
      <w:pPr>
        <w:pStyle w:val="LtrParaHeading"/>
      </w:pPr>
      <w:r>
        <w:t>Additional Matters</w:t>
      </w:r>
    </w:p>
    <w:p w14:paraId="5CB2E9BF" w14:textId="77777777" w:rsidR="000743D2" w:rsidRPr="00EB7212" w:rsidRDefault="000743D2" w:rsidP="00EB7212">
      <w:pPr>
        <w:pStyle w:val="LtrPara"/>
      </w:pPr>
      <w:r>
        <w:t>There are no additional matters.</w:t>
      </w:r>
    </w:p>
    <w:p w14:paraId="56BE36A7" w14:textId="5CB892D0" w:rsidR="0074078E" w:rsidRPr="00041FBB" w:rsidRDefault="0074078E" w:rsidP="00041FBB">
      <w:pPr>
        <w:pStyle w:val="LtrFirmName"/>
      </w:pPr>
      <w:r w:rsidRPr="00041FBB">
        <w:t xml:space="preserve">Signed by the </w:t>
      </w:r>
      <w:r w:rsidR="005C6F9D" w:rsidRPr="00041FBB">
        <w:t xml:space="preserve">Directors of </w:t>
      </w:r>
      <w:r w:rsidR="008032B9" w:rsidRPr="008032B9">
        <w:t>B &amp; M Atkins Investments Pty Limited</w:t>
      </w:r>
      <w:r w:rsidR="008032B9">
        <w:t xml:space="preserve"> </w:t>
      </w:r>
      <w:r w:rsidR="005C6F9D" w:rsidRPr="00041FBB">
        <w:t>as Trustee for</w:t>
      </w:r>
      <w:r w:rsidRPr="00041FBB">
        <w:t xml:space="preserve"> the </w:t>
      </w:r>
      <w:r w:rsidR="0015224F">
        <w:t>B &amp; M Atkins Superannuation Fund</w:t>
      </w:r>
    </w:p>
    <w:p w14:paraId="5A437E95" w14:textId="77777777" w:rsidR="0074078E" w:rsidRPr="00582091" w:rsidRDefault="0074078E" w:rsidP="008032B9">
      <w:pPr>
        <w:tabs>
          <w:tab w:val="left" w:pos="4536"/>
        </w:tabs>
        <w:rPr>
          <w:rStyle w:val="StyleUnderline"/>
        </w:rPr>
      </w:pPr>
      <w:r w:rsidRPr="00582091">
        <w:rPr>
          <w:rStyle w:val="StyleUnderline"/>
        </w:rPr>
        <w:tab/>
      </w:r>
    </w:p>
    <w:p w14:paraId="059D4547" w14:textId="6BADF5A4" w:rsidR="008032B9" w:rsidRDefault="008032B9" w:rsidP="008032B9">
      <w:pPr>
        <w:tabs>
          <w:tab w:val="left" w:pos="4536"/>
        </w:tabs>
        <w:rPr>
          <w:rFonts w:ascii="Calibri" w:hAnsi="Calibri"/>
          <w:b/>
          <w:highlight w:val="yellow"/>
        </w:rPr>
      </w:pPr>
      <w:r w:rsidRPr="008032B9">
        <w:rPr>
          <w:rFonts w:ascii="Calibri" w:hAnsi="Calibri"/>
          <w:b/>
        </w:rPr>
        <w:t>Brian Atkins</w:t>
      </w:r>
    </w:p>
    <w:p w14:paraId="342BFC07" w14:textId="77777777" w:rsidR="008032B9" w:rsidRDefault="008032B9" w:rsidP="008032B9">
      <w:pPr>
        <w:tabs>
          <w:tab w:val="left" w:pos="4536"/>
        </w:tabs>
        <w:rPr>
          <w:rFonts w:ascii="Calibri" w:hAnsi="Calibri"/>
          <w:b/>
        </w:rPr>
      </w:pPr>
    </w:p>
    <w:p w14:paraId="6A5BF2C4" w14:textId="5CF9332C" w:rsidR="0074078E" w:rsidRDefault="0062140D" w:rsidP="008032B9">
      <w:pPr>
        <w:tabs>
          <w:tab w:val="left" w:pos="4536"/>
        </w:tabs>
        <w:rPr>
          <w:rFonts w:ascii="Calibri" w:hAnsi="Calibri"/>
          <w:b/>
        </w:rPr>
      </w:pPr>
      <w:r w:rsidRPr="008032B9">
        <w:rPr>
          <w:rFonts w:ascii="Calibri" w:hAnsi="Calibri"/>
          <w:b/>
        </w:rPr>
        <w:t xml:space="preserve">Director </w:t>
      </w:r>
    </w:p>
    <w:p w14:paraId="5F2D130C" w14:textId="5F409B0F" w:rsidR="008032B9" w:rsidRDefault="008032B9" w:rsidP="008032B9">
      <w:pPr>
        <w:tabs>
          <w:tab w:val="left" w:pos="4536"/>
        </w:tabs>
        <w:rPr>
          <w:rFonts w:ascii="Calibri" w:hAnsi="Calibri"/>
          <w:b/>
        </w:rPr>
      </w:pPr>
    </w:p>
    <w:p w14:paraId="4C897746" w14:textId="50B196B0" w:rsidR="008032B9" w:rsidRDefault="008032B9" w:rsidP="008032B9">
      <w:pPr>
        <w:tabs>
          <w:tab w:val="left" w:pos="4536"/>
        </w:tabs>
        <w:rPr>
          <w:rFonts w:ascii="Calibri" w:hAnsi="Calibri"/>
          <w:b/>
        </w:rPr>
      </w:pPr>
    </w:p>
    <w:p w14:paraId="47EECB1C" w14:textId="77777777" w:rsidR="008032B9" w:rsidRPr="008032B9" w:rsidRDefault="008032B9" w:rsidP="008032B9">
      <w:pPr>
        <w:tabs>
          <w:tab w:val="left" w:pos="4536"/>
        </w:tabs>
        <w:rPr>
          <w:rStyle w:val="StyleUnderline"/>
          <w:u w:val="none"/>
        </w:rPr>
      </w:pPr>
    </w:p>
    <w:p w14:paraId="647D44D5" w14:textId="77777777" w:rsidR="0074078E" w:rsidRPr="00582091" w:rsidRDefault="0074078E" w:rsidP="008032B9">
      <w:pPr>
        <w:tabs>
          <w:tab w:val="left" w:pos="4536"/>
        </w:tabs>
        <w:rPr>
          <w:rStyle w:val="StyleUnderline"/>
        </w:rPr>
      </w:pPr>
      <w:r w:rsidRPr="00582091">
        <w:rPr>
          <w:rStyle w:val="StyleUnderline"/>
        </w:rPr>
        <w:tab/>
      </w:r>
    </w:p>
    <w:p w14:paraId="7C14A3AB" w14:textId="0C97A1EA" w:rsidR="008032B9" w:rsidRDefault="008032B9" w:rsidP="008032B9">
      <w:pPr>
        <w:tabs>
          <w:tab w:val="left" w:pos="4536"/>
        </w:tabs>
        <w:rPr>
          <w:rFonts w:ascii="Calibri" w:hAnsi="Calibri"/>
          <w:b/>
          <w:highlight w:val="yellow"/>
        </w:rPr>
      </w:pPr>
      <w:r w:rsidRPr="008032B9">
        <w:rPr>
          <w:rFonts w:ascii="Calibri" w:hAnsi="Calibri"/>
          <w:b/>
        </w:rPr>
        <w:t>Madeleine Atkins</w:t>
      </w:r>
    </w:p>
    <w:p w14:paraId="723A32C6" w14:textId="77777777" w:rsidR="008032B9" w:rsidRDefault="008032B9" w:rsidP="008032B9">
      <w:pPr>
        <w:tabs>
          <w:tab w:val="left" w:pos="4536"/>
        </w:tabs>
        <w:rPr>
          <w:rFonts w:ascii="Calibri" w:hAnsi="Calibri"/>
          <w:b/>
        </w:rPr>
      </w:pPr>
    </w:p>
    <w:p w14:paraId="34C69458" w14:textId="16706E0A" w:rsidR="0074078E" w:rsidRDefault="0062140D" w:rsidP="008032B9">
      <w:pPr>
        <w:tabs>
          <w:tab w:val="left" w:pos="4536"/>
        </w:tabs>
        <w:rPr>
          <w:rFonts w:ascii="Calibri" w:hAnsi="Calibri"/>
          <w:b/>
        </w:rPr>
      </w:pPr>
      <w:r w:rsidRPr="008032B9">
        <w:rPr>
          <w:rFonts w:ascii="Calibri" w:hAnsi="Calibri"/>
          <w:b/>
        </w:rPr>
        <w:t xml:space="preserve">Director </w:t>
      </w:r>
    </w:p>
    <w:p w14:paraId="4135BC33" w14:textId="77777777" w:rsidR="005C6F9D" w:rsidRPr="00582091" w:rsidRDefault="005C6F9D" w:rsidP="0074078E">
      <w:pPr>
        <w:tabs>
          <w:tab w:val="left" w:pos="4536"/>
        </w:tabs>
        <w:spacing w:before="120" w:after="840"/>
        <w:rPr>
          <w:rStyle w:val="StyleUnderline"/>
        </w:rPr>
      </w:pPr>
    </w:p>
    <w:sectPr w:rsidR="005C6F9D" w:rsidRPr="00582091" w:rsidSect="009C7DD3">
      <w:footerReference w:type="default" r:id="rId7"/>
      <w:pgSz w:w="11906" w:h="16838" w:code="9"/>
      <w:pgMar w:top="1701" w:right="1440" w:bottom="1440" w:left="1440" w:header="567"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216A1" w14:textId="77777777" w:rsidR="0015224F" w:rsidRDefault="0015224F">
      <w:r>
        <w:separator/>
      </w:r>
    </w:p>
  </w:endnote>
  <w:endnote w:type="continuationSeparator" w:id="0">
    <w:p w14:paraId="74FC1353" w14:textId="77777777" w:rsidR="0015224F" w:rsidRDefault="0015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7592"/>
      <w:gridCol w:w="936"/>
    </w:tblGrid>
    <w:tr w:rsidR="00F02060" w:rsidRPr="00115E3A" w14:paraId="18E14683" w14:textId="77777777" w:rsidTr="00D40DD6">
      <w:tc>
        <w:tcPr>
          <w:tcW w:w="7592" w:type="dxa"/>
        </w:tcPr>
        <w:p w14:paraId="5A43574E" w14:textId="77777777" w:rsidR="00600D49" w:rsidRPr="00115E3A" w:rsidRDefault="00600D49" w:rsidP="00837AC9">
          <w:pPr>
            <w:pStyle w:val="LtrFooter"/>
          </w:pPr>
        </w:p>
      </w:tc>
      <w:tc>
        <w:tcPr>
          <w:tcW w:w="936" w:type="dxa"/>
        </w:tcPr>
        <w:p w14:paraId="64793489" w14:textId="77777777" w:rsidR="00F02060" w:rsidRPr="00115E3A" w:rsidRDefault="00F02060" w:rsidP="00582091">
          <w:pPr>
            <w:pStyle w:val="LtrFooter"/>
            <w:rPr>
              <w:sz w:val="20"/>
              <w:szCs w:val="20"/>
            </w:rPr>
          </w:pPr>
        </w:p>
      </w:tc>
    </w:tr>
  </w:tbl>
  <w:p w14:paraId="155AC1CB" w14:textId="77777777" w:rsidR="00F02060" w:rsidRPr="00115E3A" w:rsidRDefault="00F020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1CE43" w14:textId="77777777" w:rsidR="0015224F" w:rsidRDefault="0015224F">
      <w:r>
        <w:separator/>
      </w:r>
    </w:p>
  </w:footnote>
  <w:footnote w:type="continuationSeparator" w:id="0">
    <w:p w14:paraId="739358FD" w14:textId="77777777" w:rsidR="0015224F" w:rsidRDefault="00152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21C4E"/>
    <w:multiLevelType w:val="hybridMultilevel"/>
    <w:tmpl w:val="3BE40BB8"/>
    <w:lvl w:ilvl="0" w:tplc="6096CC54">
      <w:start w:val="1"/>
      <w:numFmt w:val="bullet"/>
      <w:pStyle w:val="LtrBullet"/>
      <w:lvlText w:val=""/>
      <w:lvlJc w:val="left"/>
      <w:pPr>
        <w:ind w:left="71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1E793EEA"/>
    <w:multiLevelType w:val="singleLevel"/>
    <w:tmpl w:val="7100AE1C"/>
    <w:lvl w:ilvl="0">
      <w:start w:val="1"/>
      <w:numFmt w:val="lowerRoman"/>
      <w:pStyle w:val="LtrParaNumber2"/>
      <w:lvlText w:val="(%1)"/>
      <w:lvlJc w:val="left"/>
      <w:pPr>
        <w:tabs>
          <w:tab w:val="num" w:pos="1440"/>
        </w:tabs>
        <w:ind w:left="1440" w:hanging="720"/>
      </w:pPr>
      <w:rPr>
        <w:rFonts w:hint="default"/>
      </w:rPr>
    </w:lvl>
  </w:abstractNum>
  <w:abstractNum w:abstractNumId="2" w15:restartNumberingAfterBreak="0">
    <w:nsid w:val="27F756DE"/>
    <w:multiLevelType w:val="singleLevel"/>
    <w:tmpl w:val="99E43B48"/>
    <w:lvl w:ilvl="0">
      <w:start w:val="1"/>
      <w:numFmt w:val="lowerLetter"/>
      <w:pStyle w:val="LtrParaNumber"/>
      <w:lvlText w:val="(%1)"/>
      <w:lvlJc w:val="left"/>
      <w:pPr>
        <w:tabs>
          <w:tab w:val="num" w:pos="1131"/>
        </w:tabs>
        <w:ind w:left="1131" w:hanging="70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28D812F2"/>
    <w:multiLevelType w:val="singleLevel"/>
    <w:tmpl w:val="33FC9BD4"/>
    <w:lvl w:ilvl="0">
      <w:start w:val="1"/>
      <w:numFmt w:val="bullet"/>
      <w:pStyle w:val="procedurespositiondescription"/>
      <w:lvlText w:val="–"/>
      <w:lvlJc w:val="left"/>
      <w:pPr>
        <w:tabs>
          <w:tab w:val="num" w:pos="530"/>
        </w:tabs>
        <w:ind w:left="340" w:hanging="170"/>
      </w:pPr>
      <w:rPr>
        <w:rFonts w:ascii="Times New Roman" w:hAnsi="Times New Roman" w:hint="default"/>
        <w:sz w:val="16"/>
      </w:rPr>
    </w:lvl>
  </w:abstractNum>
  <w:abstractNum w:abstractNumId="4" w15:restartNumberingAfterBreak="0">
    <w:nsid w:val="3F3220B4"/>
    <w:multiLevelType w:val="hybridMultilevel"/>
    <w:tmpl w:val="78389FFC"/>
    <w:lvl w:ilvl="0" w:tplc="6EFE74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B4A0C17"/>
    <w:multiLevelType w:val="multilevel"/>
    <w:tmpl w:val="B39AD15A"/>
    <w:lvl w:ilvl="0">
      <w:start w:val="1"/>
      <w:numFmt w:val="decimal"/>
      <w:lvlText w:val="%1."/>
      <w:lvlJc w:val="left"/>
      <w:pPr>
        <w:tabs>
          <w:tab w:val="num" w:pos="567"/>
        </w:tabs>
        <w:ind w:left="567" w:hanging="567"/>
      </w:pPr>
      <w:rPr>
        <w:rFonts w:hint="default"/>
        <w:sz w:val="22"/>
        <w:szCs w:val="22"/>
      </w:rPr>
    </w:lvl>
    <w:lvl w:ilvl="1">
      <w:start w:val="1"/>
      <w:numFmt w:val="lowerLetter"/>
      <w:lvlText w:val="(%2)"/>
      <w:lvlJc w:val="left"/>
      <w:pPr>
        <w:tabs>
          <w:tab w:val="num" w:pos="1134"/>
        </w:tabs>
        <w:ind w:left="1134" w:hanging="567"/>
      </w:pPr>
      <w:rPr>
        <w:rFonts w:hint="default"/>
        <w:sz w:val="22"/>
        <w:szCs w:val="22"/>
      </w:rPr>
    </w:lvl>
    <w:lvl w:ilvl="2">
      <w:start w:val="1"/>
      <w:numFmt w:val="lowerRoman"/>
      <w:lvlText w:val="(%3)"/>
      <w:lvlJc w:val="left"/>
      <w:pPr>
        <w:tabs>
          <w:tab w:val="num" w:pos="1701"/>
        </w:tabs>
        <w:ind w:left="1701" w:hanging="567"/>
      </w:pPr>
      <w:rPr>
        <w:rFonts w:hint="default"/>
        <w:sz w:val="22"/>
        <w:szCs w:val="22"/>
      </w:rPr>
    </w:lvl>
    <w:lvl w:ilvl="3">
      <w:start w:val="1"/>
      <w:numFmt w:val="bullet"/>
      <w:pStyle w:val="Heading4"/>
      <w:lvlText w:val=""/>
      <w:lvlJc w:val="left"/>
      <w:pPr>
        <w:tabs>
          <w:tab w:val="num" w:pos="2268"/>
        </w:tabs>
        <w:ind w:left="2268" w:hanging="567"/>
      </w:pPr>
      <w:rPr>
        <w:rFonts w:ascii="Wingdings" w:hAnsi="Wingdings" w:hint="default"/>
      </w:rPr>
    </w:lvl>
    <w:lvl w:ilvl="4">
      <w:start w:val="1"/>
      <w:numFmt w:val="bullet"/>
      <w:pStyle w:val="Heading5"/>
      <w:lvlText w:val=""/>
      <w:lvlJc w:val="left"/>
      <w:pPr>
        <w:tabs>
          <w:tab w:val="num" w:pos="2835"/>
        </w:tabs>
        <w:ind w:left="2835" w:hanging="567"/>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71E662BB"/>
    <w:multiLevelType w:val="hybridMultilevel"/>
    <w:tmpl w:val="E38E3C52"/>
    <w:lvl w:ilvl="0" w:tplc="6EFE74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C7B5B3D"/>
    <w:multiLevelType w:val="multilevel"/>
    <w:tmpl w:val="282CA1BC"/>
    <w:lvl w:ilvl="0">
      <w:start w:val="1"/>
      <w:numFmt w:val="decimal"/>
      <w:pStyle w:val="Heading1"/>
      <w:lvlText w:val="%1."/>
      <w:lvlJc w:val="left"/>
      <w:pPr>
        <w:tabs>
          <w:tab w:val="num" w:pos="567"/>
        </w:tabs>
        <w:ind w:left="567" w:hanging="567"/>
      </w:pPr>
      <w:rPr>
        <w:rFonts w:hint="default"/>
        <w:sz w:val="22"/>
        <w:szCs w:val="22"/>
      </w:rPr>
    </w:lvl>
    <w:lvl w:ilvl="1">
      <w:start w:val="1"/>
      <w:numFmt w:val="lowerLetter"/>
      <w:pStyle w:val="Heading2"/>
      <w:lvlText w:val="(%2)"/>
      <w:lvlJc w:val="left"/>
      <w:pPr>
        <w:tabs>
          <w:tab w:val="num" w:pos="1134"/>
        </w:tabs>
        <w:ind w:left="1134" w:hanging="567"/>
      </w:pPr>
      <w:rPr>
        <w:rFonts w:hint="default"/>
        <w:sz w:val="22"/>
        <w:szCs w:val="22"/>
      </w:rPr>
    </w:lvl>
    <w:lvl w:ilvl="2">
      <w:start w:val="1"/>
      <w:numFmt w:val="lowerRoman"/>
      <w:pStyle w:val="Heading3"/>
      <w:lvlText w:val="(%3)"/>
      <w:lvlJc w:val="left"/>
      <w:pPr>
        <w:tabs>
          <w:tab w:val="num" w:pos="1701"/>
        </w:tabs>
        <w:ind w:left="1701" w:hanging="567"/>
      </w:pPr>
      <w:rPr>
        <w:rFonts w:hint="default"/>
        <w:sz w:val="22"/>
        <w:szCs w:val="22"/>
      </w:rPr>
    </w:lvl>
    <w:lvl w:ilvl="3">
      <w:start w:val="1"/>
      <w:numFmt w:val="bullet"/>
      <w:lvlText w:val=""/>
      <w:lvlJc w:val="left"/>
      <w:pPr>
        <w:tabs>
          <w:tab w:val="num" w:pos="2268"/>
        </w:tabs>
        <w:ind w:left="2268" w:hanging="567"/>
      </w:pPr>
      <w:rPr>
        <w:rFonts w:ascii="Wingdings" w:hAnsi="Wingdings" w:hint="default"/>
      </w:rPr>
    </w:lvl>
    <w:lvl w:ilvl="4">
      <w:start w:val="1"/>
      <w:numFmt w:val="bullet"/>
      <w:lvlText w:val=""/>
      <w:lvlJc w:val="left"/>
      <w:pPr>
        <w:tabs>
          <w:tab w:val="num" w:pos="2835"/>
        </w:tabs>
        <w:ind w:left="2835" w:hanging="567"/>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1"/>
  </w:num>
  <w:num w:numId="3">
    <w:abstractNumId w:val="2"/>
  </w:num>
  <w:num w:numId="4">
    <w:abstractNumId w:val="7"/>
  </w:num>
  <w:num w:numId="5">
    <w:abstractNumId w:val="5"/>
  </w:num>
  <w:num w:numId="6">
    <w:abstractNumId w:val="2"/>
    <w:lvlOverride w:ilvl="0">
      <w:startOverride w:val="1"/>
    </w:lvlOverride>
  </w:num>
  <w:num w:numId="7">
    <w:abstractNumId w:val="2"/>
  </w:num>
  <w:num w:numId="8">
    <w:abstractNumId w:val="2"/>
    <w:lvlOverride w:ilvl="0">
      <w:startOverride w:val="1"/>
    </w:lvlOverride>
  </w:num>
  <w:num w:numId="9">
    <w:abstractNumId w:val="0"/>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1"/>
    <w:lvlOverride w:ilvl="0">
      <w:startOverride w:val="1"/>
    </w:lvlOverride>
  </w:num>
  <w:num w:numId="17">
    <w:abstractNumId w:val="6"/>
  </w:num>
  <w:num w:numId="18">
    <w:abstractNumId w:val="4"/>
  </w:num>
  <w:num w:numId="19">
    <w:abstractNumId w:val="2"/>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3NzS3NDQyNjY1NzNQ0lEKTi0uzszPAykwrAUAt2MXQCwAAAA="/>
  </w:docVars>
  <w:rsids>
    <w:rsidRoot w:val="00855F97"/>
    <w:rsid w:val="0002760B"/>
    <w:rsid w:val="000403AA"/>
    <w:rsid w:val="0004082A"/>
    <w:rsid w:val="00041FBB"/>
    <w:rsid w:val="000743D2"/>
    <w:rsid w:val="000E05C0"/>
    <w:rsid w:val="00115E3A"/>
    <w:rsid w:val="00122159"/>
    <w:rsid w:val="001302B8"/>
    <w:rsid w:val="0015224F"/>
    <w:rsid w:val="00183B0C"/>
    <w:rsid w:val="001C7DDD"/>
    <w:rsid w:val="001D324C"/>
    <w:rsid w:val="001D3AF5"/>
    <w:rsid w:val="001E49D3"/>
    <w:rsid w:val="00223D1D"/>
    <w:rsid w:val="00240A3D"/>
    <w:rsid w:val="00274C1E"/>
    <w:rsid w:val="00277C6C"/>
    <w:rsid w:val="002A7D48"/>
    <w:rsid w:val="002B7A74"/>
    <w:rsid w:val="00347D0C"/>
    <w:rsid w:val="00391800"/>
    <w:rsid w:val="003A79FE"/>
    <w:rsid w:val="003B11E9"/>
    <w:rsid w:val="003B280B"/>
    <w:rsid w:val="003B2A8D"/>
    <w:rsid w:val="003F1997"/>
    <w:rsid w:val="0041432E"/>
    <w:rsid w:val="00414A23"/>
    <w:rsid w:val="0043706E"/>
    <w:rsid w:val="00442D6A"/>
    <w:rsid w:val="00442FE0"/>
    <w:rsid w:val="00452907"/>
    <w:rsid w:val="00463872"/>
    <w:rsid w:val="0047531F"/>
    <w:rsid w:val="004774A9"/>
    <w:rsid w:val="004775AD"/>
    <w:rsid w:val="004B0593"/>
    <w:rsid w:val="004B5E20"/>
    <w:rsid w:val="004D364B"/>
    <w:rsid w:val="00501B4B"/>
    <w:rsid w:val="00542286"/>
    <w:rsid w:val="00582091"/>
    <w:rsid w:val="0058244C"/>
    <w:rsid w:val="005C5B80"/>
    <w:rsid w:val="005C6F9D"/>
    <w:rsid w:val="005E59AE"/>
    <w:rsid w:val="00600D49"/>
    <w:rsid w:val="0062140D"/>
    <w:rsid w:val="006571DE"/>
    <w:rsid w:val="00662A47"/>
    <w:rsid w:val="006B64CA"/>
    <w:rsid w:val="006F3484"/>
    <w:rsid w:val="006F439C"/>
    <w:rsid w:val="006F7274"/>
    <w:rsid w:val="007153CB"/>
    <w:rsid w:val="00732E18"/>
    <w:rsid w:val="0074078E"/>
    <w:rsid w:val="00750488"/>
    <w:rsid w:val="00761A73"/>
    <w:rsid w:val="007A1BF8"/>
    <w:rsid w:val="007C553B"/>
    <w:rsid w:val="007D332A"/>
    <w:rsid w:val="007F1E27"/>
    <w:rsid w:val="008032B9"/>
    <w:rsid w:val="00804079"/>
    <w:rsid w:val="00807427"/>
    <w:rsid w:val="00837AC9"/>
    <w:rsid w:val="00843E28"/>
    <w:rsid w:val="00855F97"/>
    <w:rsid w:val="00892D3C"/>
    <w:rsid w:val="008A410C"/>
    <w:rsid w:val="008F55A0"/>
    <w:rsid w:val="00914ED9"/>
    <w:rsid w:val="00930E35"/>
    <w:rsid w:val="00982B01"/>
    <w:rsid w:val="009B72CB"/>
    <w:rsid w:val="009C56D5"/>
    <w:rsid w:val="009C7DD3"/>
    <w:rsid w:val="009F7964"/>
    <w:rsid w:val="00A25ED8"/>
    <w:rsid w:val="00A307D8"/>
    <w:rsid w:val="00AB7A5D"/>
    <w:rsid w:val="00AC70B9"/>
    <w:rsid w:val="00B147E9"/>
    <w:rsid w:val="00B253D1"/>
    <w:rsid w:val="00B86A3D"/>
    <w:rsid w:val="00BC568E"/>
    <w:rsid w:val="00BC5AFF"/>
    <w:rsid w:val="00C0317E"/>
    <w:rsid w:val="00C07083"/>
    <w:rsid w:val="00C703EF"/>
    <w:rsid w:val="00C73166"/>
    <w:rsid w:val="00C76FD4"/>
    <w:rsid w:val="00C81647"/>
    <w:rsid w:val="00CA5F38"/>
    <w:rsid w:val="00CF7FCE"/>
    <w:rsid w:val="00D134CF"/>
    <w:rsid w:val="00D32957"/>
    <w:rsid w:val="00D40DD6"/>
    <w:rsid w:val="00D63EBE"/>
    <w:rsid w:val="00D73107"/>
    <w:rsid w:val="00D90D43"/>
    <w:rsid w:val="00D923F6"/>
    <w:rsid w:val="00DA4C26"/>
    <w:rsid w:val="00DC5B24"/>
    <w:rsid w:val="00E010FD"/>
    <w:rsid w:val="00E22AB9"/>
    <w:rsid w:val="00E369C3"/>
    <w:rsid w:val="00E4167F"/>
    <w:rsid w:val="00E761CD"/>
    <w:rsid w:val="00EA7355"/>
    <w:rsid w:val="00EB7212"/>
    <w:rsid w:val="00EC07FB"/>
    <w:rsid w:val="00F02060"/>
    <w:rsid w:val="00F236DE"/>
    <w:rsid w:val="00F351E4"/>
    <w:rsid w:val="00F43281"/>
    <w:rsid w:val="00F54EA2"/>
    <w:rsid w:val="00F94C41"/>
    <w:rsid w:val="00FA7C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B194E"/>
  <w15:docId w15:val="{35766ADB-F3E9-47FC-B806-9FEE88A3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B24"/>
    <w:rPr>
      <w:sz w:val="22"/>
      <w:szCs w:val="24"/>
      <w:lang w:eastAsia="en-US"/>
    </w:rPr>
  </w:style>
  <w:style w:type="paragraph" w:styleId="Heading1">
    <w:name w:val="heading 1"/>
    <w:basedOn w:val="Normal"/>
    <w:next w:val="Normal"/>
    <w:qFormat/>
    <w:rsid w:val="00DC5B24"/>
    <w:pPr>
      <w:numPr>
        <w:numId w:val="4"/>
      </w:numPr>
      <w:spacing w:before="120" w:after="60"/>
      <w:outlineLvl w:val="0"/>
    </w:pPr>
    <w:rPr>
      <w:rFonts w:cs="Arial"/>
      <w:bCs/>
      <w:kern w:val="32"/>
      <w:szCs w:val="32"/>
    </w:rPr>
  </w:style>
  <w:style w:type="paragraph" w:styleId="Heading2">
    <w:name w:val="heading 2"/>
    <w:basedOn w:val="Heading1"/>
    <w:qFormat/>
    <w:rsid w:val="00DC5B24"/>
    <w:pPr>
      <w:numPr>
        <w:ilvl w:val="1"/>
      </w:numPr>
      <w:outlineLvl w:val="1"/>
    </w:pPr>
    <w:rPr>
      <w:bCs w:val="0"/>
      <w:iCs/>
      <w:szCs w:val="28"/>
    </w:rPr>
  </w:style>
  <w:style w:type="paragraph" w:styleId="Heading3">
    <w:name w:val="heading 3"/>
    <w:basedOn w:val="Heading2"/>
    <w:qFormat/>
    <w:rsid w:val="00DC5B24"/>
    <w:pPr>
      <w:numPr>
        <w:ilvl w:val="2"/>
      </w:numPr>
      <w:outlineLvl w:val="2"/>
    </w:pPr>
    <w:rPr>
      <w:bCs/>
      <w:szCs w:val="22"/>
    </w:rPr>
  </w:style>
  <w:style w:type="paragraph" w:styleId="Heading4">
    <w:name w:val="heading 4"/>
    <w:basedOn w:val="Heading3"/>
    <w:qFormat/>
    <w:rsid w:val="00DC5B24"/>
    <w:pPr>
      <w:numPr>
        <w:ilvl w:val="3"/>
        <w:numId w:val="5"/>
      </w:numPr>
      <w:outlineLvl w:val="3"/>
    </w:pPr>
    <w:rPr>
      <w:bCs w:val="0"/>
      <w:szCs w:val="28"/>
    </w:rPr>
  </w:style>
  <w:style w:type="paragraph" w:styleId="Heading5">
    <w:name w:val="heading 5"/>
    <w:basedOn w:val="Heading4"/>
    <w:next w:val="Normal"/>
    <w:qFormat/>
    <w:rsid w:val="00DC5B24"/>
    <w:pPr>
      <w:numPr>
        <w:ilvl w:val="4"/>
      </w:numPr>
      <w:outlineLvl w:val="4"/>
    </w:pPr>
    <w:rPr>
      <w:bCs/>
      <w:i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sz w:val="28"/>
      <w:szCs w:val="20"/>
      <w:lang w:val="en-US"/>
    </w:rPr>
  </w:style>
  <w:style w:type="paragraph" w:styleId="Header">
    <w:name w:val="header"/>
    <w:basedOn w:val="Normal"/>
    <w:rsid w:val="00DC5B24"/>
    <w:pPr>
      <w:tabs>
        <w:tab w:val="center" w:pos="4320"/>
        <w:tab w:val="right" w:pos="8640"/>
      </w:tabs>
    </w:pPr>
  </w:style>
  <w:style w:type="paragraph" w:styleId="Footer">
    <w:name w:val="footer"/>
    <w:basedOn w:val="Normal"/>
    <w:rsid w:val="00DC5B24"/>
    <w:pPr>
      <w:tabs>
        <w:tab w:val="center" w:pos="4320"/>
        <w:tab w:val="right" w:pos="8640"/>
      </w:tabs>
    </w:pPr>
  </w:style>
  <w:style w:type="paragraph" w:customStyle="1" w:styleId="procedurespositiondescription">
    <w:name w:val="procedures_position_description"/>
    <w:basedOn w:val="Normal"/>
    <w:pPr>
      <w:numPr>
        <w:numId w:val="1"/>
      </w:numPr>
    </w:pPr>
  </w:style>
  <w:style w:type="paragraph" w:styleId="BalloonText">
    <w:name w:val="Balloon Text"/>
    <w:basedOn w:val="Normal"/>
    <w:semiHidden/>
    <w:rsid w:val="0043706E"/>
    <w:rPr>
      <w:rFonts w:ascii="Tahoma" w:hAnsi="Tahoma" w:cs="Tahoma"/>
      <w:sz w:val="16"/>
      <w:szCs w:val="16"/>
    </w:rPr>
  </w:style>
  <w:style w:type="paragraph" w:customStyle="1" w:styleId="SubjectHeading">
    <w:name w:val="Subject Heading"/>
    <w:next w:val="Normal"/>
    <w:rsid w:val="0043706E"/>
    <w:pPr>
      <w:jc w:val="center"/>
    </w:pPr>
    <w:rPr>
      <w:b/>
      <w:sz w:val="22"/>
      <w:szCs w:val="22"/>
      <w:lang w:eastAsia="en-US"/>
    </w:rPr>
  </w:style>
  <w:style w:type="paragraph" w:customStyle="1" w:styleId="LtrFormHeader">
    <w:name w:val="LtrFormHeader"/>
    <w:basedOn w:val="SubjectHeading"/>
    <w:next w:val="SubjectHeading"/>
    <w:rsid w:val="0043706E"/>
    <w:pPr>
      <w:pageBreakBefore/>
      <w:shd w:val="clear" w:color="auto" w:fill="000000"/>
      <w:spacing w:after="240"/>
    </w:pPr>
    <w:rPr>
      <w:lang w:val="en-US"/>
    </w:rPr>
  </w:style>
  <w:style w:type="paragraph" w:customStyle="1" w:styleId="TableHeading">
    <w:name w:val="Table Heading"/>
    <w:rsid w:val="0043706E"/>
    <w:pPr>
      <w:keepNext/>
      <w:spacing w:before="40" w:after="40"/>
    </w:pPr>
    <w:rPr>
      <w:b/>
      <w:lang w:eastAsia="en-US"/>
    </w:rPr>
  </w:style>
  <w:style w:type="paragraph" w:customStyle="1" w:styleId="TitleNote">
    <w:name w:val="Title Note"/>
    <w:basedOn w:val="Normal"/>
    <w:rsid w:val="0043706E"/>
    <w:pPr>
      <w:spacing w:before="120" w:after="240"/>
    </w:pPr>
    <w:rPr>
      <w:i/>
      <w:sz w:val="18"/>
    </w:rPr>
  </w:style>
  <w:style w:type="character" w:styleId="Hyperlink">
    <w:name w:val="Hyperlink"/>
    <w:rsid w:val="0043706E"/>
    <w:rPr>
      <w:rFonts w:ascii="Arial" w:hAnsi="Arial"/>
      <w:color w:val="0000FF"/>
      <w:u w:val="single"/>
    </w:rPr>
  </w:style>
  <w:style w:type="paragraph" w:customStyle="1" w:styleId="LtrParaChar">
    <w:name w:val="LtrPara Char"/>
    <w:basedOn w:val="Normal"/>
    <w:rsid w:val="0043706E"/>
    <w:pPr>
      <w:spacing w:before="120" w:after="120"/>
      <w:jc w:val="both"/>
    </w:pPr>
  </w:style>
  <w:style w:type="paragraph" w:customStyle="1" w:styleId="TableEntry">
    <w:name w:val="Table Entry"/>
    <w:basedOn w:val="TableHeading"/>
    <w:rsid w:val="0043706E"/>
    <w:pPr>
      <w:keepNext w:val="0"/>
    </w:pPr>
    <w:rPr>
      <w:b w:val="0"/>
    </w:rPr>
  </w:style>
  <w:style w:type="paragraph" w:customStyle="1" w:styleId="LtrRef">
    <w:name w:val="LtrRef"/>
    <w:basedOn w:val="Normal"/>
    <w:qFormat/>
    <w:rsid w:val="00582091"/>
    <w:pPr>
      <w:spacing w:after="760"/>
    </w:pPr>
    <w:rPr>
      <w:rFonts w:ascii="Calibri" w:eastAsia="Calibri" w:hAnsi="Calibri"/>
      <w:sz w:val="18"/>
      <w:szCs w:val="20"/>
    </w:rPr>
  </w:style>
  <w:style w:type="character" w:customStyle="1" w:styleId="Red9">
    <w:name w:val="Red9"/>
    <w:rsid w:val="0043706E"/>
    <w:rPr>
      <w:color w:val="FF0000"/>
    </w:rPr>
  </w:style>
  <w:style w:type="paragraph" w:customStyle="1" w:styleId="LtrParaHeading">
    <w:name w:val="LtrParaHeading"/>
    <w:basedOn w:val="LtrPara"/>
    <w:next w:val="LtrPara"/>
    <w:qFormat/>
    <w:rsid w:val="00582091"/>
    <w:pPr>
      <w:keepNext/>
    </w:pPr>
    <w:rPr>
      <w:b/>
    </w:rPr>
  </w:style>
  <w:style w:type="character" w:customStyle="1" w:styleId="LtrParaCharChar">
    <w:name w:val="LtrPara Char Char"/>
    <w:rsid w:val="0043706E"/>
    <w:rPr>
      <w:sz w:val="22"/>
      <w:szCs w:val="22"/>
      <w:lang w:val="en-AU" w:eastAsia="en-US" w:bidi="ar-SA"/>
    </w:rPr>
  </w:style>
  <w:style w:type="paragraph" w:customStyle="1" w:styleId="LtrSalutation">
    <w:name w:val="LtrSalutation"/>
    <w:basedOn w:val="LtrAddress"/>
    <w:qFormat/>
    <w:rsid w:val="00582091"/>
    <w:pPr>
      <w:spacing w:before="760" w:after="240"/>
    </w:pPr>
  </w:style>
  <w:style w:type="paragraph" w:customStyle="1" w:styleId="LtrSubject">
    <w:name w:val="LtrSubject"/>
    <w:basedOn w:val="LtrSalutation"/>
    <w:qFormat/>
    <w:rsid w:val="00582091"/>
    <w:pPr>
      <w:spacing w:before="0" w:after="0"/>
      <w:jc w:val="center"/>
    </w:pPr>
  </w:style>
  <w:style w:type="paragraph" w:customStyle="1" w:styleId="LtrSubjectBold">
    <w:name w:val="LtrSubjectBold"/>
    <w:basedOn w:val="LtrSubject"/>
    <w:qFormat/>
    <w:rsid w:val="00582091"/>
    <w:pPr>
      <w:spacing w:after="120"/>
    </w:pPr>
    <w:rPr>
      <w:b/>
    </w:rPr>
  </w:style>
  <w:style w:type="paragraph" w:customStyle="1" w:styleId="LtrFirmName">
    <w:name w:val="LtrFirmName"/>
    <w:basedOn w:val="LtrSignOff"/>
    <w:qFormat/>
    <w:rsid w:val="00582091"/>
    <w:pPr>
      <w:spacing w:before="0" w:after="760"/>
    </w:pPr>
    <w:rPr>
      <w:b/>
    </w:rPr>
  </w:style>
  <w:style w:type="paragraph" w:customStyle="1" w:styleId="LtrSignOff">
    <w:name w:val="LtrSignOff"/>
    <w:basedOn w:val="LtrPara"/>
    <w:qFormat/>
    <w:rsid w:val="00582091"/>
    <w:pPr>
      <w:spacing w:before="240" w:after="0"/>
    </w:pPr>
  </w:style>
  <w:style w:type="table" w:styleId="TableGrid">
    <w:name w:val="Table Grid"/>
    <w:basedOn w:val="TableNormal"/>
    <w:rsid w:val="00DC5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rSignatoryName">
    <w:name w:val="LtrSignatoryName"/>
    <w:basedOn w:val="LtrFirmName"/>
    <w:qFormat/>
    <w:rsid w:val="00582091"/>
    <w:pPr>
      <w:spacing w:after="0"/>
    </w:pPr>
    <w:rPr>
      <w:b w:val="0"/>
    </w:rPr>
  </w:style>
  <w:style w:type="paragraph" w:customStyle="1" w:styleId="LtrSignatoryPosition">
    <w:name w:val="LtrSignatoryPosition"/>
    <w:basedOn w:val="Normal"/>
    <w:qFormat/>
    <w:rsid w:val="00582091"/>
    <w:rPr>
      <w:rFonts w:ascii="Calibri" w:eastAsia="Calibri" w:hAnsi="Calibri"/>
      <w:szCs w:val="20"/>
    </w:rPr>
  </w:style>
  <w:style w:type="paragraph" w:customStyle="1" w:styleId="LtrBullet">
    <w:name w:val="LtrBullet"/>
    <w:basedOn w:val="LtrPara"/>
    <w:qFormat/>
    <w:rsid w:val="00582091"/>
    <w:pPr>
      <w:numPr>
        <w:numId w:val="9"/>
      </w:numPr>
      <w:tabs>
        <w:tab w:val="left" w:pos="357"/>
      </w:tabs>
      <w:spacing w:before="0" w:after="60"/>
    </w:pPr>
  </w:style>
  <w:style w:type="paragraph" w:customStyle="1" w:styleId="LtrFormTbl">
    <w:name w:val="LtrFormTbl"/>
    <w:basedOn w:val="Normal"/>
    <w:rsid w:val="0043706E"/>
    <w:pPr>
      <w:spacing w:before="240"/>
      <w:ind w:right="170"/>
    </w:pPr>
    <w:rPr>
      <w:lang w:val="en-US"/>
    </w:rPr>
  </w:style>
  <w:style w:type="paragraph" w:customStyle="1" w:styleId="LtrDate">
    <w:name w:val="LtrDate"/>
    <w:basedOn w:val="LtrRef"/>
    <w:qFormat/>
    <w:rsid w:val="00582091"/>
    <w:rPr>
      <w:sz w:val="22"/>
      <w:szCs w:val="22"/>
    </w:rPr>
  </w:style>
  <w:style w:type="paragraph" w:customStyle="1" w:styleId="LtrAddress">
    <w:name w:val="LtrAddress"/>
    <w:basedOn w:val="LtrDate"/>
    <w:qFormat/>
    <w:rsid w:val="00582091"/>
    <w:pPr>
      <w:spacing w:after="0"/>
    </w:pPr>
  </w:style>
  <w:style w:type="paragraph" w:customStyle="1" w:styleId="Red11">
    <w:name w:val="Red11"/>
    <w:basedOn w:val="Normal"/>
    <w:link w:val="Red11Char"/>
    <w:rsid w:val="0002760B"/>
    <w:rPr>
      <w:color w:val="FF0000"/>
    </w:rPr>
  </w:style>
  <w:style w:type="character" w:customStyle="1" w:styleId="Red11Char">
    <w:name w:val="Red11 Char"/>
    <w:link w:val="Red11"/>
    <w:rsid w:val="0002760B"/>
    <w:rPr>
      <w:color w:val="FF0000"/>
      <w:sz w:val="22"/>
      <w:szCs w:val="22"/>
      <w:lang w:val="en-AU" w:eastAsia="en-US" w:bidi="ar-SA"/>
    </w:rPr>
  </w:style>
  <w:style w:type="character" w:customStyle="1" w:styleId="Red11CharChar">
    <w:name w:val="Red11 Char Char"/>
    <w:rsid w:val="00F43281"/>
    <w:rPr>
      <w:color w:val="FF0000"/>
      <w:sz w:val="22"/>
      <w:szCs w:val="22"/>
      <w:lang w:val="en-AU" w:eastAsia="en-US" w:bidi="ar-SA"/>
    </w:rPr>
  </w:style>
  <w:style w:type="paragraph" w:customStyle="1" w:styleId="LtrPara">
    <w:name w:val="LtrPara"/>
    <w:basedOn w:val="LtrSubjectBold"/>
    <w:link w:val="LtrParaChar1"/>
    <w:qFormat/>
    <w:rsid w:val="00582091"/>
    <w:pPr>
      <w:spacing w:before="120"/>
      <w:jc w:val="both"/>
    </w:pPr>
    <w:rPr>
      <w:b w:val="0"/>
    </w:rPr>
  </w:style>
  <w:style w:type="character" w:customStyle="1" w:styleId="LtrParaChar1">
    <w:name w:val="LtrPara Char1"/>
    <w:link w:val="LtrPara"/>
    <w:rsid w:val="00D923F6"/>
    <w:rPr>
      <w:sz w:val="22"/>
      <w:szCs w:val="22"/>
      <w:lang w:val="en-AU" w:eastAsia="en-US" w:bidi="ar-SA"/>
    </w:rPr>
  </w:style>
  <w:style w:type="paragraph" w:customStyle="1" w:styleId="Level3-i">
    <w:name w:val="Level 3 - (i)"/>
    <w:basedOn w:val="Normal"/>
    <w:rsid w:val="00542286"/>
    <w:pPr>
      <w:spacing w:after="243"/>
      <w:ind w:left="2160" w:hanging="720"/>
      <w:jc w:val="both"/>
    </w:pPr>
    <w:rPr>
      <w:snapToGrid w:val="0"/>
      <w:sz w:val="24"/>
      <w:szCs w:val="20"/>
      <w:lang w:val="en-US"/>
    </w:rPr>
  </w:style>
  <w:style w:type="paragraph" w:customStyle="1" w:styleId="1stparagraph">
    <w:name w:val="1st paragraph"/>
    <w:basedOn w:val="Normal"/>
    <w:rsid w:val="00542286"/>
    <w:pPr>
      <w:spacing w:after="243"/>
      <w:jc w:val="both"/>
    </w:pPr>
    <w:rPr>
      <w:snapToGrid w:val="0"/>
      <w:sz w:val="24"/>
      <w:szCs w:val="20"/>
      <w:lang w:val="en-US"/>
    </w:rPr>
  </w:style>
  <w:style w:type="paragraph" w:styleId="BodyText">
    <w:name w:val="Body Text"/>
    <w:basedOn w:val="Normal"/>
    <w:rsid w:val="00542286"/>
    <w:pPr>
      <w:spacing w:after="120" w:line="300" w:lineRule="atLeast"/>
    </w:pPr>
    <w:rPr>
      <w:sz w:val="24"/>
      <w:szCs w:val="20"/>
      <w:lang w:eastAsia="en-AU"/>
    </w:rPr>
  </w:style>
  <w:style w:type="paragraph" w:styleId="BodyTextIndent">
    <w:name w:val="Body Text Indent"/>
    <w:basedOn w:val="Normal"/>
    <w:rsid w:val="00542286"/>
    <w:pPr>
      <w:spacing w:line="300" w:lineRule="atLeast"/>
      <w:ind w:left="709"/>
    </w:pPr>
    <w:rPr>
      <w:sz w:val="24"/>
      <w:szCs w:val="20"/>
      <w:lang w:eastAsia="en-AU"/>
    </w:rPr>
  </w:style>
  <w:style w:type="paragraph" w:customStyle="1" w:styleId="LtrEnclosed">
    <w:name w:val="LtrEnclosed"/>
    <w:basedOn w:val="Normal"/>
    <w:qFormat/>
    <w:rsid w:val="00582091"/>
    <w:rPr>
      <w:rFonts w:ascii="Calibri" w:eastAsia="Calibri" w:hAnsi="Calibri"/>
      <w:szCs w:val="20"/>
    </w:rPr>
  </w:style>
  <w:style w:type="paragraph" w:customStyle="1" w:styleId="LtrTableEntry">
    <w:name w:val="LtrTableEntry"/>
    <w:basedOn w:val="LtrPara"/>
    <w:qFormat/>
    <w:rsid w:val="00582091"/>
    <w:pPr>
      <w:spacing w:before="40" w:after="40"/>
    </w:pPr>
    <w:rPr>
      <w:sz w:val="20"/>
      <w:szCs w:val="20"/>
    </w:rPr>
  </w:style>
  <w:style w:type="paragraph" w:customStyle="1" w:styleId="LtrTableHeading">
    <w:name w:val="LtrTableHeading"/>
    <w:basedOn w:val="LtrPara"/>
    <w:qFormat/>
    <w:rsid w:val="00582091"/>
    <w:rPr>
      <w:b/>
      <w:sz w:val="20"/>
      <w:szCs w:val="20"/>
    </w:rPr>
  </w:style>
  <w:style w:type="character" w:styleId="PageNumber">
    <w:name w:val="page number"/>
    <w:basedOn w:val="DefaultParagraphFont"/>
    <w:rsid w:val="00DC5B24"/>
  </w:style>
  <w:style w:type="paragraph" w:customStyle="1" w:styleId="StyleLtrParaBold">
    <w:name w:val="Style LtrPara + Bold"/>
    <w:basedOn w:val="LtrPara"/>
    <w:rsid w:val="00DC5B24"/>
    <w:rPr>
      <w:b/>
      <w:bCs/>
    </w:rPr>
  </w:style>
  <w:style w:type="paragraph" w:customStyle="1" w:styleId="LtrParaNumber">
    <w:name w:val="LtrParaNumber"/>
    <w:basedOn w:val="BodyText"/>
    <w:qFormat/>
    <w:rsid w:val="00582091"/>
    <w:pPr>
      <w:numPr>
        <w:numId w:val="7"/>
      </w:numPr>
      <w:jc w:val="both"/>
    </w:pPr>
    <w:rPr>
      <w:rFonts w:ascii="Calibri" w:hAnsi="Calibri"/>
      <w:sz w:val="22"/>
    </w:rPr>
  </w:style>
  <w:style w:type="paragraph" w:customStyle="1" w:styleId="LtrParaNumber2">
    <w:name w:val="LtrParaNumber2"/>
    <w:basedOn w:val="Level3-i"/>
    <w:qFormat/>
    <w:rsid w:val="00582091"/>
    <w:pPr>
      <w:widowControl w:val="0"/>
      <w:numPr>
        <w:numId w:val="2"/>
      </w:numPr>
      <w:suppressLineNumbers/>
      <w:suppressAutoHyphens/>
      <w:spacing w:after="0"/>
    </w:pPr>
    <w:rPr>
      <w:rFonts w:ascii="Calibri" w:hAnsi="Calibri"/>
      <w:sz w:val="22"/>
      <w:lang w:val="en-AU"/>
    </w:rPr>
  </w:style>
  <w:style w:type="paragraph" w:customStyle="1" w:styleId="LtrBullet2">
    <w:name w:val="LtrBullet2"/>
    <w:basedOn w:val="LtrBullet"/>
    <w:qFormat/>
    <w:rsid w:val="00DC5B24"/>
    <w:pPr>
      <w:tabs>
        <w:tab w:val="clear" w:pos="357"/>
        <w:tab w:val="num" w:pos="2268"/>
      </w:tabs>
      <w:ind w:left="2268"/>
    </w:pPr>
  </w:style>
  <w:style w:type="paragraph" w:customStyle="1" w:styleId="LtrFooter">
    <w:name w:val="LtrFooter"/>
    <w:basedOn w:val="Footer"/>
    <w:qFormat/>
    <w:rsid w:val="00582091"/>
    <w:pPr>
      <w:tabs>
        <w:tab w:val="clear" w:pos="4320"/>
        <w:tab w:val="clear" w:pos="8640"/>
        <w:tab w:val="center" w:pos="4513"/>
        <w:tab w:val="right" w:pos="9026"/>
      </w:tabs>
    </w:pPr>
    <w:rPr>
      <w:rFonts w:ascii="Calibri" w:eastAsia="Calibri" w:hAnsi="Calibri"/>
      <w:sz w:val="18"/>
      <w:szCs w:val="18"/>
    </w:rPr>
  </w:style>
  <w:style w:type="character" w:customStyle="1" w:styleId="StyleUnderline">
    <w:name w:val="Style Underline"/>
    <w:rsid w:val="00582091"/>
    <w:rPr>
      <w:rFonts w:ascii="Calibri" w:hAnsi="Calibr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43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1745</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SMSF - Super Fund Audit Representation Merge Letter</vt:lpstr>
    </vt:vector>
  </TitlesOfParts>
  <Manager>Copyright © 2003-2016 Business Fitness Pty Ltd</Manager>
  <Company>Business Fitness Pty Ltd</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SMSF - Super Fund Audit Representation Merge Letter</dc:title>
  <dc:subject>v2.5</dc:subject>
  <dc:creator>Charles Chimombe</dc:creator>
  <cp:keywords>superannuation super fund undertakings</cp:keywords>
  <dc:description>Letter to auditor from the trustees providing various undertakings regarding the fund.</dc:description>
  <cp:lastModifiedBy>Charles Chimombe</cp:lastModifiedBy>
  <cp:revision>2</cp:revision>
  <cp:lastPrinted>2008-07-11T01:17:00Z</cp:lastPrinted>
  <dcterms:created xsi:type="dcterms:W3CDTF">2020-11-02T06:23:00Z</dcterms:created>
  <dcterms:modified xsi:type="dcterms:W3CDTF">2020-11-02T06:25:00Z</dcterms:modified>
  <cp:category>Production\Letters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Updated">
    <vt:lpwstr>Content Update 205</vt:lpwstr>
  </property>
  <property fmtid="{D5CDD505-2E9C-101B-9397-08002B2CF9AE}" pid="3" name="Last Updated Date">
    <vt:filetime>2016-07-27T14:00:00Z</vt:filetime>
  </property>
  <property fmtid="{D5CDD505-2E9C-101B-9397-08002B2CF9AE}" pid="4" name="Author">
    <vt:lpwstr>TS</vt:lpwstr>
  </property>
  <property fmtid="{D5CDD505-2E9C-101B-9397-08002B2CF9AE}" pid="5" name="Reviewer">
    <vt:lpwstr>RC</vt:lpwstr>
  </property>
  <property fmtid="{D5CDD505-2E9C-101B-9397-08002B2CF9AE}" pid="6" name="QA Sign Off - bf">
    <vt:lpwstr>TS</vt:lpwstr>
  </property>
  <property fmtid="{D5CDD505-2E9C-101B-9397-08002B2CF9AE}" pid="7" name="Added to Content">
    <vt:lpwstr>Version 2.5</vt:lpwstr>
  </property>
  <property fmtid="{D5CDD505-2E9C-101B-9397-08002B2CF9AE}" pid="8" name="Copyright">
    <vt:lpwstr>Copyright © 2003-2016 Business Fitness Pty Ltd</vt:lpwstr>
  </property>
  <property fmtid="{D5CDD505-2E9C-101B-9397-08002B2CF9AE}" pid="9" name="Content Module">
    <vt:lpwstr>HNA</vt:lpwstr>
  </property>
</Properties>
</file>