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59C068D5">
      <w:r>
        <w:t xml:space="preserve">Most current deed: </w:t>
      </w:r>
      <w:r>
        <w:tab/>
      </w:r>
      <w:r>
        <w:t>Deed of Amendment dated 27 January 2017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83C56EF" w:rsidRDefault="00EE597A" w14:paraId="29B1D33E" w14:textId="4BFAAD2D">
      <w:pPr>
        <w:pStyle w:val="Normal"/>
      </w:pPr>
      <w:r w:rsidR="192A2880">
        <w:drawing>
          <wp:inline wp14:editId="783C56EF" wp14:anchorId="519FD7BF">
            <wp:extent cx="4572000" cy="3048000"/>
            <wp:effectExtent l="0" t="0" r="0" b="0"/>
            <wp:docPr id="134385518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475763cbcad49c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92A2880"/>
    <w:rsid w:val="2569DA55"/>
    <w:rsid w:val="3853F767"/>
    <w:rsid w:val="4BCA6D29"/>
    <w:rsid w:val="4EFFB00B"/>
    <w:rsid w:val="776996AC"/>
    <w:rsid w:val="783C56EF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6475763cbcad49c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1" ma:contentTypeDescription="Create a new document." ma:contentTypeScope="" ma:versionID="3bddeba116a4ec040b6c3dcc7b8511ce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4d9a52abddecc8bdf8c1d34b3d3bcb12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66FB4C-6B66-41F8-8E35-A8F0A44B0579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2023-10-05T04:48:26Z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