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65DFE832" w:rsidR="00FE2165" w:rsidRPr="00056952" w:rsidRDefault="008C0C37" w:rsidP="00FE2165">
      <w:pPr>
        <w:spacing w:after="0" w:line="276" w:lineRule="auto"/>
        <w:rPr>
          <w:b/>
          <w:bCs/>
          <w:sz w:val="32"/>
          <w:szCs w:val="32"/>
        </w:rPr>
      </w:pPr>
      <w:proofErr w:type="spellStart"/>
      <w:r>
        <w:rPr>
          <w:b/>
          <w:bCs/>
          <w:sz w:val="32"/>
          <w:szCs w:val="32"/>
        </w:rPr>
        <w:t>Geiszler</w:t>
      </w:r>
      <w:proofErr w:type="spellEnd"/>
      <w:r>
        <w:rPr>
          <w:b/>
          <w:bCs/>
          <w:sz w:val="32"/>
          <w:szCs w:val="32"/>
        </w:rPr>
        <w:t xml:space="preserve"> Family</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4075F34B" w:rsidR="00E112BE" w:rsidRDefault="00E112BE" w:rsidP="00E112BE">
      <w:pPr>
        <w:spacing w:after="0" w:line="240" w:lineRule="auto"/>
      </w:pPr>
    </w:p>
    <w:p w14:paraId="08034FC7" w14:textId="56044C32" w:rsidR="008C0C37" w:rsidRDefault="008C0C37" w:rsidP="00E112BE">
      <w:pPr>
        <w:spacing w:after="0" w:line="240" w:lineRule="auto"/>
      </w:pPr>
      <w:r>
        <w:t xml:space="preserve">The Fund has two members: </w:t>
      </w:r>
    </w:p>
    <w:p w14:paraId="3220E6B4" w14:textId="59557A91" w:rsidR="00E112BE" w:rsidRPr="008C0C37" w:rsidRDefault="008C0C37" w:rsidP="008C0C37">
      <w:pPr>
        <w:pStyle w:val="ListParagraph"/>
        <w:numPr>
          <w:ilvl w:val="0"/>
          <w:numId w:val="5"/>
        </w:numPr>
        <w:spacing w:after="0" w:line="240" w:lineRule="auto"/>
      </w:pPr>
      <w:r w:rsidRPr="008C0C37">
        <w:t xml:space="preserve">Scott </w:t>
      </w:r>
      <w:proofErr w:type="spellStart"/>
      <w:r w:rsidRPr="008C0C37">
        <w:t>Geizler</w:t>
      </w:r>
      <w:proofErr w:type="spellEnd"/>
      <w:r w:rsidR="00E112BE" w:rsidRPr="008C0C37">
        <w:t xml:space="preserve"> is </w:t>
      </w:r>
      <w:r w:rsidRPr="008C0C37">
        <w:t>45</w:t>
      </w:r>
      <w:r w:rsidR="00E112BE" w:rsidRPr="008C0C37">
        <w:t xml:space="preserve"> years of age a</w:t>
      </w:r>
      <w:r w:rsidRPr="008C0C37">
        <w:t xml:space="preserve">nd will be </w:t>
      </w:r>
      <w:proofErr w:type="spellStart"/>
      <w:r w:rsidRPr="008C0C37">
        <w:t>be</w:t>
      </w:r>
      <w:proofErr w:type="spellEnd"/>
      <w:r w:rsidRPr="008C0C37">
        <w:t xml:space="preserve"> in accumulation phase for the next 15 years</w:t>
      </w:r>
      <w:r w:rsidR="00E112BE" w:rsidRPr="008C0C37">
        <w:t>.  His member balance as at 30 June 20</w:t>
      </w:r>
      <w:r w:rsidR="00FE2165" w:rsidRPr="008C0C37">
        <w:t>20</w:t>
      </w:r>
      <w:r w:rsidR="00E112BE" w:rsidRPr="008C0C37">
        <w:t xml:space="preserve"> was $</w:t>
      </w:r>
      <w:r w:rsidRPr="008C0C37">
        <w:t>347,971.06</w:t>
      </w:r>
      <w:r w:rsidR="00E112BE" w:rsidRPr="008C0C37">
        <w:t xml:space="preserve">. </w:t>
      </w:r>
    </w:p>
    <w:p w14:paraId="1FF239E1" w14:textId="7CE6CA28" w:rsidR="008C0C37" w:rsidRPr="008C0C37" w:rsidRDefault="008C0C37" w:rsidP="008C0C37">
      <w:pPr>
        <w:pStyle w:val="ListParagraph"/>
        <w:numPr>
          <w:ilvl w:val="0"/>
          <w:numId w:val="5"/>
        </w:numPr>
        <w:spacing w:after="0" w:line="240" w:lineRule="auto"/>
      </w:pPr>
      <w:r w:rsidRPr="008C0C37">
        <w:t>Robyn</w:t>
      </w:r>
      <w:r w:rsidRPr="008C0C37">
        <w:t xml:space="preserve"> </w:t>
      </w:r>
      <w:proofErr w:type="spellStart"/>
      <w:r w:rsidRPr="008C0C37">
        <w:t>Geizler</w:t>
      </w:r>
      <w:proofErr w:type="spellEnd"/>
      <w:r w:rsidRPr="008C0C37">
        <w:t xml:space="preserve"> is 4</w:t>
      </w:r>
      <w:r w:rsidRPr="008C0C37">
        <w:t>7</w:t>
      </w:r>
      <w:r w:rsidRPr="008C0C37">
        <w:t xml:space="preserve"> years of age and will be </w:t>
      </w:r>
      <w:proofErr w:type="spellStart"/>
      <w:r w:rsidRPr="008C0C37">
        <w:t>be</w:t>
      </w:r>
      <w:proofErr w:type="spellEnd"/>
      <w:r w:rsidRPr="008C0C37">
        <w:t xml:space="preserve"> in accumulation phase for the next 1</w:t>
      </w:r>
      <w:r w:rsidRPr="008C0C37">
        <w:t>3</w:t>
      </w:r>
      <w:r w:rsidRPr="008C0C37">
        <w:t xml:space="preserve"> years.  H</w:t>
      </w:r>
      <w:r w:rsidRPr="008C0C37">
        <w:t>er</w:t>
      </w:r>
      <w:r w:rsidRPr="008C0C37">
        <w:t xml:space="preserve"> member balance as at 30 June 2020 was $</w:t>
      </w:r>
      <w:r w:rsidRPr="008C0C37">
        <w:t>512,063.95</w:t>
      </w:r>
      <w:r w:rsidRPr="008C0C37">
        <w:t xml:space="preserve">. </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06FF1BE6" w:rsidR="00766BCA" w:rsidRDefault="00766BCA" w:rsidP="00E112BE">
      <w:pPr>
        <w:spacing w:after="0" w:line="240" w:lineRule="auto"/>
      </w:pPr>
      <w:r w:rsidRPr="008C0C37">
        <w:t xml:space="preserve">The </w:t>
      </w:r>
      <w:r w:rsidR="00701D8F" w:rsidRPr="008C0C37">
        <w:t>Fund</w:t>
      </w:r>
      <w:r w:rsidRPr="008C0C37">
        <w:t xml:space="preserve"> has invested in </w:t>
      </w:r>
      <w:r w:rsidR="008C0C37" w:rsidRPr="008C0C37">
        <w:t>a commercial property at 3/38 Limestone Street, Darra</w:t>
      </w:r>
      <w:r w:rsidRPr="008C0C37">
        <w:t xml:space="preserve"> </w:t>
      </w:r>
      <w:r w:rsidR="008C0C37" w:rsidRPr="008C0C37">
        <w:t xml:space="preserve">and has also invested in Australian listed securities </w:t>
      </w:r>
      <w:r w:rsidR="008C0C37" w:rsidRPr="008C0C37">
        <w:t xml:space="preserve">in order to earn regular </w:t>
      </w:r>
      <w:r w:rsidR="008C0C37" w:rsidRPr="008C0C37">
        <w:t>investment income</w:t>
      </w:r>
      <w:r w:rsidRPr="008C0C37">
        <w:t>.</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2B411531" w:rsidR="00E112BE" w:rsidRDefault="005C06AD" w:rsidP="005C06AD">
      <w:pPr>
        <w:spacing w:after="0" w:line="240" w:lineRule="auto"/>
      </w:pPr>
      <w:r w:rsidRPr="008C0C37">
        <w:t xml:space="preserve">After discussions with the members of the </w:t>
      </w:r>
      <w:r w:rsidR="00701D8F" w:rsidRPr="008C0C37">
        <w:t>Fund</w:t>
      </w:r>
      <w:r w:rsidRPr="008C0C37">
        <w:t xml:space="preserve">, the Trustees have determined that they will invest most of the </w:t>
      </w:r>
      <w:r w:rsidR="00701D8F" w:rsidRPr="008C0C37">
        <w:t>Fund</w:t>
      </w:r>
      <w:r w:rsidRPr="008C0C37">
        <w:t xml:space="preserve"> in direct </w:t>
      </w:r>
      <w:r w:rsidR="008C0C37" w:rsidRPr="008C0C37">
        <w:t>and non</w:t>
      </w:r>
      <w:r w:rsidRPr="008C0C37">
        <w:t>-direct property (via trust structures)</w:t>
      </w:r>
      <w:r w:rsidR="008C0C37" w:rsidRPr="008C0C37">
        <w:t>, in Australian listed securities</w:t>
      </w:r>
      <w:r w:rsidR="0008015F" w:rsidRPr="008C0C37">
        <w:t xml:space="preserve"> and keep </w:t>
      </w:r>
      <w:r w:rsidR="008C0C37" w:rsidRPr="008C0C37">
        <w:t>some cash</w:t>
      </w:r>
      <w:r w:rsidR="0008015F" w:rsidRPr="008C0C37">
        <w:t xml:space="preserve"> for </w:t>
      </w:r>
      <w:r w:rsidR="008C0C37" w:rsidRPr="008C0C37">
        <w:t xml:space="preserve">potential new investments and </w:t>
      </w:r>
      <w:r w:rsidR="0008015F" w:rsidRPr="008C0C37">
        <w:t>unforeseen circumstances</w:t>
      </w:r>
      <w:r w:rsidRPr="008C0C37">
        <w:t>.</w:t>
      </w:r>
      <w:r w:rsidR="0008015F" w:rsidRPr="008C0C37">
        <w:t xml:space="preserve"> </w:t>
      </w:r>
    </w:p>
    <w:p w14:paraId="12E8C0B5" w14:textId="77777777" w:rsidR="005C06AD" w:rsidRDefault="005C06AD" w:rsidP="005C06AD">
      <w:pPr>
        <w:spacing w:after="0" w:line="240" w:lineRule="auto"/>
        <w:rPr>
          <w:rFonts w:eastAsia="Times New Roman" w:cs="Times New Roman"/>
          <w:b/>
          <w:bCs/>
          <w:lang w:eastAsia="en-AU"/>
        </w:rPr>
      </w:pPr>
    </w:p>
    <w:p w14:paraId="41C45611" w14:textId="77777777" w:rsidR="008C0C37" w:rsidRDefault="008C0C37">
      <w:pPr>
        <w:rPr>
          <w:rFonts w:eastAsia="Times New Roman" w:cs="Times New Roman"/>
          <w:b/>
          <w:bCs/>
          <w:lang w:eastAsia="en-AU"/>
        </w:rPr>
      </w:pPr>
      <w:r>
        <w:rPr>
          <w:rFonts w:eastAsia="Times New Roman" w:cs="Times New Roman"/>
          <w:b/>
          <w:bCs/>
          <w:lang w:eastAsia="en-AU"/>
        </w:rPr>
        <w:br w:type="page"/>
      </w:r>
    </w:p>
    <w:p w14:paraId="5CBCEF3F" w14:textId="38697BEF"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8C0C37" w:rsidRDefault="00701D8F" w:rsidP="00E112BE">
      <w:pPr>
        <w:spacing w:after="0" w:line="240" w:lineRule="auto"/>
        <w:rPr>
          <w:rFonts w:eastAsia="Times New Roman" w:cs="Times New Roman"/>
          <w:lang w:eastAsia="en-AU"/>
        </w:rPr>
      </w:pPr>
      <w:r w:rsidRPr="008C0C37">
        <w:rPr>
          <w:rFonts w:eastAsia="Times New Roman" w:cs="Times New Roman"/>
          <w:lang w:eastAsia="en-AU"/>
        </w:rPr>
        <w:t xml:space="preserve">The Trustees are aware that once members reach pension age, are temporarily or permanently </w:t>
      </w:r>
      <w:r w:rsidR="00B84E01" w:rsidRPr="008C0C37">
        <w:rPr>
          <w:rFonts w:eastAsia="Times New Roman" w:cs="Times New Roman"/>
          <w:lang w:eastAsia="en-AU"/>
        </w:rPr>
        <w:t>disabled</w:t>
      </w:r>
      <w:r w:rsidRPr="008C0C37">
        <w:rPr>
          <w:rFonts w:eastAsia="Times New Roman" w:cs="Times New Roman"/>
          <w:lang w:eastAsia="en-AU"/>
        </w:rPr>
        <w:t xml:space="preserve"> or they will need to withdraw</w:t>
      </w:r>
      <w:r w:rsidR="00B84E01" w:rsidRPr="008C0C37">
        <w:rPr>
          <w:rFonts w:eastAsia="Times New Roman" w:cs="Times New Roman"/>
          <w:lang w:eastAsia="en-AU"/>
        </w:rPr>
        <w:t xml:space="preserve"> from the Fund due to compassionate or other grounds, the Fun</w:t>
      </w:r>
      <w:r w:rsidR="00B21FDB" w:rsidRPr="008C0C37">
        <w:rPr>
          <w:rFonts w:eastAsia="Times New Roman" w:cs="Times New Roman"/>
          <w:lang w:eastAsia="en-AU"/>
        </w:rPr>
        <w:t>d</w:t>
      </w:r>
      <w:r w:rsidR="00B84E01" w:rsidRPr="008C0C37">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57141BDF" w:rsidR="00FE2165" w:rsidRPr="00550E2E" w:rsidRDefault="008C0C37" w:rsidP="00C60B05">
            <w:pPr>
              <w:jc w:val="right"/>
            </w:pPr>
            <w:r>
              <w:t>329,345</w:t>
            </w:r>
          </w:p>
        </w:tc>
        <w:tc>
          <w:tcPr>
            <w:tcW w:w="1693" w:type="dxa"/>
            <w:vAlign w:val="bottom"/>
          </w:tcPr>
          <w:p w14:paraId="3100AB6C" w14:textId="07DDA098" w:rsidR="00FE2165" w:rsidRPr="00550E2E" w:rsidRDefault="008C0C37" w:rsidP="00C60B05">
            <w:pPr>
              <w:jc w:val="right"/>
            </w:pPr>
            <w:r>
              <w:t>225,362</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5C66917A" w:rsidR="00FE2165" w:rsidRPr="00550E2E" w:rsidRDefault="008C0C37"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0B928C15" w:rsidR="00FE2165" w:rsidRPr="00550E2E" w:rsidRDefault="008C0C37" w:rsidP="00C60B05">
            <w:pPr>
              <w:spacing w:line="259" w:lineRule="auto"/>
              <w:jc w:val="center"/>
            </w:pPr>
            <w:r>
              <w:t>50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70192E80" w:rsidR="00FE2165" w:rsidRDefault="008C0C37" w:rsidP="00C60B05">
            <w:pPr>
              <w:jc w:val="right"/>
            </w:pPr>
            <w:r>
              <w:t>14,752</w:t>
            </w:r>
          </w:p>
        </w:tc>
        <w:tc>
          <w:tcPr>
            <w:tcW w:w="1693" w:type="dxa"/>
            <w:vAlign w:val="bottom"/>
          </w:tcPr>
          <w:p w14:paraId="23317656" w14:textId="3B7AA7E9" w:rsidR="00FE2165" w:rsidRDefault="008C0C37" w:rsidP="00C60B05">
            <w:pPr>
              <w:jc w:val="right"/>
            </w:pPr>
            <w:r>
              <w:t>74,704</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1014C824" w:rsidR="00FE2165" w:rsidRPr="00550E2E" w:rsidRDefault="008C0C37"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4FCDBE4D" w:rsidR="00FE2165" w:rsidRPr="00550E2E" w:rsidRDefault="008C0C37"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222BABAB" w:rsidR="00FE2165" w:rsidRPr="00550E2E" w:rsidRDefault="008C0C37" w:rsidP="00C60B05">
            <w:pPr>
              <w:jc w:val="right"/>
            </w:pPr>
            <w:r>
              <w:t>585,</w:t>
            </w:r>
            <w:r w:rsidR="003371A0">
              <w:t>565</w:t>
            </w:r>
          </w:p>
        </w:tc>
        <w:tc>
          <w:tcPr>
            <w:tcW w:w="1693" w:type="dxa"/>
            <w:vAlign w:val="bottom"/>
          </w:tcPr>
          <w:p w14:paraId="6CB8038F" w14:textId="7BF5243A" w:rsidR="00FE2165" w:rsidRPr="00550E2E" w:rsidRDefault="008C0C37" w:rsidP="00C60B05">
            <w:pPr>
              <w:jc w:val="right"/>
            </w:pPr>
            <w:r>
              <w:t>567,124</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628FB677" w:rsidR="00FE2165" w:rsidRPr="00550E2E" w:rsidRDefault="008C0C37" w:rsidP="00C60B05">
            <w:pPr>
              <w:spacing w:line="259" w:lineRule="auto"/>
              <w:jc w:val="center"/>
            </w:pPr>
            <w:r>
              <w:t>30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4A9C4F1D" w:rsidR="00FE2165" w:rsidRPr="00550E2E" w:rsidRDefault="008C0C37" w:rsidP="00C60B05">
            <w:pPr>
              <w:spacing w:line="259" w:lineRule="auto"/>
              <w:jc w:val="center"/>
            </w:pPr>
            <w:r>
              <w:t>80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75243E35" w14:textId="77777777" w:rsidR="008C0C37" w:rsidRDefault="008C0C37">
      <w:pPr>
        <w:rPr>
          <w:b/>
          <w:bCs/>
        </w:rPr>
      </w:pPr>
      <w:r>
        <w:rPr>
          <w:b/>
          <w:bCs/>
        </w:rPr>
        <w:br w:type="page"/>
      </w:r>
    </w:p>
    <w:p w14:paraId="6CCC5718" w14:textId="03DDF59D"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50CC0342"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r w:rsidR="008C0C37" w:rsidRPr="008C0C37">
        <w:t>Scott</w:t>
      </w:r>
      <w:r w:rsidRPr="008C0C37">
        <w:t xml:space="preserve"> has life insurance cover in the Fund, this policy has been reviewed and the Trustees have decided to continue with this policy.</w:t>
      </w:r>
    </w:p>
    <w:p w14:paraId="69782859" w14:textId="77777777" w:rsidR="00FB37CB" w:rsidRDefault="00FB37CB" w:rsidP="00FB37CB">
      <w:pPr>
        <w:spacing w:after="0"/>
      </w:pPr>
    </w:p>
    <w:p w14:paraId="23DDAD6F" w14:textId="06DAE1F2" w:rsidR="00821B17" w:rsidRDefault="00FB37CB" w:rsidP="00FB37CB">
      <w:pPr>
        <w:spacing w:after="0"/>
      </w:pPr>
      <w:r>
        <w:t>Trustees have considered insurance for all the assets of the Fund against fire and other natural peril</w:t>
      </w:r>
      <w:r w:rsidRPr="00FB37CB">
        <w:t xml:space="preserve">s. </w:t>
      </w:r>
      <w:r w:rsidR="00821B17">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5CF62A1D" w:rsidR="00FE2165" w:rsidRPr="00550E2E" w:rsidRDefault="00FE2165" w:rsidP="00FE2165">
      <w:pPr>
        <w:spacing w:after="0"/>
      </w:pPr>
      <w:r w:rsidRPr="00550E2E">
        <w:t xml:space="preserve">Approved at meeting of </w:t>
      </w:r>
      <w:r>
        <w:t>T</w:t>
      </w:r>
      <w:r w:rsidRPr="00550E2E">
        <w:t>rustees dated</w:t>
      </w:r>
      <w:r w:rsidRPr="003371A0">
        <w:t xml:space="preserve">:  </w:t>
      </w:r>
      <w:r w:rsidR="003371A0" w:rsidRPr="003371A0">
        <w:t>02</w:t>
      </w:r>
      <w:r w:rsidRPr="003371A0">
        <w:t xml:space="preserve"> / 0</w:t>
      </w:r>
      <w:r w:rsidR="003371A0" w:rsidRPr="003371A0">
        <w:t>6</w:t>
      </w:r>
      <w:r w:rsidRPr="003371A0">
        <w:t xml:space="preserve"> / 202</w:t>
      </w:r>
      <w:r w:rsidR="003371A0" w:rsidRPr="003371A0">
        <w:t>1</w:t>
      </w:r>
    </w:p>
    <w:p w14:paraId="5957D067"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C60B05">
        <w:tc>
          <w:tcPr>
            <w:tcW w:w="4395" w:type="dxa"/>
            <w:tcBorders>
              <w:bottom w:val="nil"/>
            </w:tcBorders>
          </w:tcPr>
          <w:p w14:paraId="44E33FEA" w14:textId="1EE77111" w:rsidR="00EF7BEA" w:rsidRDefault="008C0C37" w:rsidP="00C60B05">
            <w:pPr>
              <w:spacing w:line="259" w:lineRule="auto"/>
            </w:pPr>
            <w:r>
              <w:t xml:space="preserve">Scott </w:t>
            </w:r>
            <w:proofErr w:type="spellStart"/>
            <w:r>
              <w:t>Geiszler</w:t>
            </w:r>
            <w:proofErr w:type="spellEnd"/>
          </w:p>
          <w:p w14:paraId="6E6F5720" w14:textId="1871FE41" w:rsidR="00FE2165" w:rsidRPr="0019581D" w:rsidRDefault="008C0C37" w:rsidP="00C60B05">
            <w:pPr>
              <w:spacing w:line="259" w:lineRule="auto"/>
            </w:pPr>
            <w:r>
              <w:t xml:space="preserve">Director – </w:t>
            </w:r>
            <w:proofErr w:type="spellStart"/>
            <w:r>
              <w:t>Geiszler</w:t>
            </w:r>
            <w:proofErr w:type="spellEnd"/>
            <w:r>
              <w:t xml:space="preserve"> Super Pty Ltd</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4C00AB3" w14:textId="77777777" w:rsidTr="00C60B05">
        <w:tc>
          <w:tcPr>
            <w:tcW w:w="4395" w:type="dxa"/>
          </w:tcPr>
          <w:p w14:paraId="6C9DB7CD" w14:textId="39D1A381" w:rsidR="008C0C37" w:rsidRDefault="008C0C37" w:rsidP="008C0C37">
            <w:pPr>
              <w:spacing w:line="259" w:lineRule="auto"/>
            </w:pPr>
            <w:r>
              <w:t>Robyn</w:t>
            </w:r>
            <w:r>
              <w:t xml:space="preserve"> </w:t>
            </w:r>
            <w:proofErr w:type="spellStart"/>
            <w:r>
              <w:t>Geiszler</w:t>
            </w:r>
            <w:proofErr w:type="spellEnd"/>
          </w:p>
          <w:p w14:paraId="13C9DDA9" w14:textId="72781211" w:rsidR="00FE2165" w:rsidRPr="0019581D" w:rsidRDefault="008C0C37" w:rsidP="00C60B05">
            <w:r>
              <w:t xml:space="preserve">Director – </w:t>
            </w:r>
            <w:proofErr w:type="spellStart"/>
            <w:r>
              <w:t>Geiszler</w:t>
            </w:r>
            <w:proofErr w:type="spellEnd"/>
            <w:r>
              <w:t xml:space="preserve"> Super Pty Ltd</w:t>
            </w:r>
          </w:p>
        </w:tc>
        <w:tc>
          <w:tcPr>
            <w:tcW w:w="283" w:type="dxa"/>
            <w:tcBorders>
              <w:top w:val="nil"/>
            </w:tcBorders>
          </w:tcPr>
          <w:p w14:paraId="4249654D" w14:textId="77777777" w:rsidR="00FE2165" w:rsidRPr="0019581D" w:rsidRDefault="00FE2165" w:rsidP="00C60B05"/>
        </w:tc>
      </w:tr>
    </w:tbl>
    <w:p w14:paraId="5CB369B2" w14:textId="77777777" w:rsidR="00FE2165" w:rsidRPr="00EF7BEA" w:rsidRDefault="00FE2165">
      <w:pPr>
        <w:rPr>
          <w:b/>
          <w:bCs/>
          <w:highlight w:val="yellow"/>
        </w:rPr>
      </w:pPr>
      <w:r w:rsidRPr="00EF7BEA">
        <w:rPr>
          <w:b/>
          <w:bCs/>
          <w:highlight w:val="yellow"/>
        </w:rPr>
        <w:br w:type="page"/>
      </w:r>
    </w:p>
    <w:p w14:paraId="7639DFE9" w14:textId="37F2FC56" w:rsidR="00FE2165" w:rsidRPr="00056952" w:rsidRDefault="008C0C37" w:rsidP="00FE2165">
      <w:pPr>
        <w:spacing w:after="0" w:line="276" w:lineRule="auto"/>
        <w:rPr>
          <w:b/>
          <w:bCs/>
          <w:sz w:val="32"/>
          <w:szCs w:val="32"/>
        </w:rPr>
      </w:pPr>
      <w:proofErr w:type="spellStart"/>
      <w:r>
        <w:rPr>
          <w:b/>
          <w:bCs/>
          <w:sz w:val="32"/>
          <w:szCs w:val="32"/>
        </w:rPr>
        <w:lastRenderedPageBreak/>
        <w:t>Geiszler</w:t>
      </w:r>
      <w:proofErr w:type="spellEnd"/>
      <w:r>
        <w:rPr>
          <w:b/>
          <w:bCs/>
          <w:sz w:val="32"/>
          <w:szCs w:val="32"/>
        </w:rPr>
        <w:t xml:space="preserve"> Family</w:t>
      </w:r>
      <w:r w:rsidRPr="00056952">
        <w:rPr>
          <w:b/>
          <w:bCs/>
          <w:sz w:val="32"/>
          <w:szCs w:val="32"/>
        </w:rPr>
        <w:t xml:space="preserve"> </w:t>
      </w:r>
      <w:r w:rsidR="00FE2165" w:rsidRPr="00056952">
        <w:rPr>
          <w:b/>
          <w:bCs/>
          <w:sz w:val="32"/>
          <w:szCs w:val="32"/>
        </w:rPr>
        <w:t>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7A78707F" w:rsidR="00FE2165" w:rsidRDefault="00FE2165" w:rsidP="00C60B05">
            <w:r>
              <w:t>Date</w:t>
            </w:r>
            <w:r w:rsidRPr="003371A0">
              <w:t xml:space="preserve">:   </w:t>
            </w:r>
            <w:r w:rsidR="003371A0" w:rsidRPr="003371A0">
              <w:t>02 / 06 / 2021</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1AB6A9D3" w14:textId="77777777" w:rsidR="008C0C37" w:rsidRDefault="008C0C37" w:rsidP="008C0C37">
            <w:pPr>
              <w:spacing w:line="259" w:lineRule="auto"/>
            </w:pPr>
            <w:r>
              <w:t xml:space="preserve">Scott </w:t>
            </w:r>
            <w:proofErr w:type="spellStart"/>
            <w:r>
              <w:t>Geiszler</w:t>
            </w:r>
            <w:proofErr w:type="spellEnd"/>
          </w:p>
          <w:p w14:paraId="2C3ED91C" w14:textId="1D110554" w:rsidR="00FE2165" w:rsidRPr="004B3259" w:rsidRDefault="008C0C37" w:rsidP="00C60B05">
            <w:r>
              <w:t xml:space="preserve">Director – </w:t>
            </w:r>
            <w:proofErr w:type="spellStart"/>
            <w:r>
              <w:t>Geiszler</w:t>
            </w:r>
            <w:proofErr w:type="spellEnd"/>
            <w:r>
              <w:t xml:space="preserve"> Super Pty Ltd</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063D4950" w14:textId="77777777" w:rsidR="008C0C37" w:rsidRDefault="008C0C37" w:rsidP="008C0C37">
            <w:pPr>
              <w:spacing w:line="259" w:lineRule="auto"/>
            </w:pPr>
            <w:r>
              <w:t xml:space="preserve">Robyn </w:t>
            </w:r>
            <w:proofErr w:type="spellStart"/>
            <w:r>
              <w:t>Geiszler</w:t>
            </w:r>
            <w:proofErr w:type="spellEnd"/>
          </w:p>
          <w:p w14:paraId="192639AB" w14:textId="5ECBFCE0" w:rsidR="00FE2165" w:rsidRPr="00490311" w:rsidRDefault="008C0C37" w:rsidP="00FE2165">
            <w:r>
              <w:t xml:space="preserve">Director – </w:t>
            </w:r>
            <w:proofErr w:type="spellStart"/>
            <w:r>
              <w:t>Geiszler</w:t>
            </w:r>
            <w:proofErr w:type="spellEnd"/>
            <w:r>
              <w:t xml:space="preserve"> Super Pty Ltd</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4B6040"/>
    <w:multiLevelType w:val="hybridMultilevel"/>
    <w:tmpl w:val="AD10CEEC"/>
    <w:lvl w:ilvl="0" w:tplc="B53C670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1A0"/>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C3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5</Pages>
  <Words>1071</Words>
  <Characters>6109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2021-11-25T06:07:00Z</dcterms:modified>
</cp:coreProperties>
</file>