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01/07/2021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Simon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Simson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Jacob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Lacy-Herbert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S &amp;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J Super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Investment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