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04/12/2020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 Stephen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Irene Stefania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The Keane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Family Superannuation Benefit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